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国际金融危机从爆发到逐渐平息，已经很长时间了了。一直以来，各国政府纷纷采取了一系列宏观调控救市政策，终于迎来了曙光和希望。以下就是试论加强宏观金融调控规避国际贸易。 我国政府在这场金 融危机中，坚决实施了一揽子刺激计划，使中国经济取得了令...</w:t>
      </w:r>
    </w:p>
    <w:p>
      <w:pPr>
        <w:ind w:left="0" w:right="0" w:firstLine="560"/>
        <w:spacing w:before="450" w:after="450" w:line="312" w:lineRule="auto"/>
      </w:pPr>
      <w:r>
        <w:rPr>
          <w:rFonts w:ascii="宋体" w:hAnsi="宋体" w:eastAsia="宋体" w:cs="宋体"/>
          <w:color w:val="000"/>
          <w:sz w:val="28"/>
          <w:szCs w:val="28"/>
        </w:rPr>
        <w:t xml:space="preserve">国际金融危机从爆发到逐渐平息，已经很长时间了了。一直以来，各国政府纷纷采取了一系列宏观调控救市政策，终于迎来了曙光和希望。以下就是试论加强宏观金融调控规避国际贸易。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我国政府在这场金 融危机中，坚决实施了一揽子刺激计划，使中国经济取得了令国人满意，让世界震惊的平稳、较快、较好的增长。我国的GDP在金融危机冲击下，仍实现了较高的 增长，通货膨胀得到了有效的控制。在这场金融危机中，我们天津市在市委市政府领导下，经过攻坚克难，奋力拼搏，保增长，渡难关，上水平，取得了经济发展回 升向好的显着成绩，市场信心增强，扩大内需和改善民生的政策效应继续显现，企业适应市场变化的能力和竞争力不断提高，经济发展水平在全国名列前茅。</w:t>
      </w:r>
    </w:p>
    <w:p>
      <w:pPr>
        <w:ind w:left="0" w:right="0" w:firstLine="560"/>
        <w:spacing w:before="450" w:after="450" w:line="312" w:lineRule="auto"/>
      </w:pPr>
      <w:r>
        <w:rPr>
          <w:rFonts w:ascii="宋体" w:hAnsi="宋体" w:eastAsia="宋体" w:cs="宋体"/>
          <w:color w:val="000"/>
          <w:sz w:val="28"/>
          <w:szCs w:val="28"/>
        </w:rPr>
        <w:t xml:space="preserve">上述成果的取得，离不开党和政府采取的一系列重大措施，离不开全国全市人民在危机中抢抓机遇，在困境中寻求突破，在竞争中赢得主动的共同努 力。同时我认为，我们所以能战胜国际金融危机的严峻挑战，关键的原因是党和国家，以及天津市政府为规避国际贸易风险而采取了宏观调控的经济政策。</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随着经济全球化的发展，由于国际经济失衡加剧，国际资本在利益驱动下利用扭曲的国家货币体系在全球范围内重新配置资本，导致区域性、甚至全球 性金融危机的爆发。发达国家出于自身政治、经济利益的考量，利用自己在全球经济发展中的强势地位，会运用各种打压方式，压制发展中国家的经济，甚至不惜损 伤发展中国家的根本利益，转嫁发达国家的困难和危机。对此，我们必须保持清醒的头脑。为了规避国际贸易风险，我国必须实行宏观金融调控，这主要是有以下几 个原因。</w:t>
      </w:r>
    </w:p>
    <w:p>
      <w:pPr>
        <w:ind w:left="0" w:right="0" w:firstLine="560"/>
        <w:spacing w:before="450" w:after="450" w:line="312" w:lineRule="auto"/>
      </w:pPr>
      <w:r>
        <w:rPr>
          <w:rFonts w:ascii="宋体" w:hAnsi="宋体" w:eastAsia="宋体" w:cs="宋体"/>
          <w:color w:val="000"/>
          <w:sz w:val="28"/>
          <w:szCs w:val="28"/>
        </w:rPr>
        <w:t xml:space="preserve">一是，从我国实行的改革开放政策来看，我国必须实行宏观金融调控。改革开放以来，我国已经从一个原本闭关锁国的计划经济时期转移到改革开放的 新时代。改革开放之后，中国已经进入了对外交流合作，特别是在一个大市场中进行商贸往来的环境。我们已经不能单单只根据国内的情况，仅仅着眼于从调整国内 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二是，从我国现行的经济体制来看，我国必须实行宏观金融调控。我国现行的经济体制是社会主义市场经济，以加入世界贸易组织为标志，我国已经全 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宋体" w:hAnsi="宋体" w:eastAsia="宋体" w:cs="宋体"/>
          <w:color w:val="000"/>
          <w:sz w:val="28"/>
          <w:szCs w:val="28"/>
        </w:rPr>
        <w:t xml:space="preserve">三是，从我国目前的经济实力来看，我国必须实行宏观金融调控。我国作为一个处于社会主义初级阶段的最大的发展中国家，经济发展水平还不高，与 发达国家相比，还有较大的差距，发展是硬道理，落后就会挨打，这已经在中国的历史上得到验证。世界金融危机是一个国内的经济发展与国外的经济大势紧密 联系的全球化问题。在世界性的经济博弈中，实力的强弱，往往会决定竞争的胜败。发展中国家在国际贸易、投资和债务方面处于弱势地位，不得不一次次吞下金融 危机的苦果，是金融危机最大的受害者。发展中国家应对金融危机的挑战，必须讲究竞争艺术，具有战略性的应对举措，这就是实行对内与对外相协调的宏观金融调 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2024-10-06T00:30:28+08:00</dcterms:created>
  <dcterms:modified xsi:type="dcterms:W3CDTF">2024-10-06T00:30:28+08:00</dcterms:modified>
</cp:coreProperties>
</file>

<file path=docProps/custom.xml><?xml version="1.0" encoding="utf-8"?>
<Properties xmlns="http://schemas.openxmlformats.org/officeDocument/2006/custom-properties" xmlns:vt="http://schemas.openxmlformats.org/officeDocument/2006/docPropsVTypes"/>
</file>