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浅析中国国债管理制度的系统改革</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为您整理了国债研究论文—浅析中国国债管理制度的系统改革，希望帮助您提供很多想法。　　分析国债首先要明确的是国债在整个经济中，在财政中承担着怎样的角色，在确定了其角色之后，紧接着就可以由国债的性质来确定其量的规定性，即国债的规模。在对国债...</w:t>
      </w:r>
    </w:p>
    <w:p>
      <w:pPr>
        <w:ind w:left="0" w:right="0" w:firstLine="560"/>
        <w:spacing w:before="450" w:after="450" w:line="312" w:lineRule="auto"/>
      </w:pPr>
      <w:r>
        <w:rPr>
          <w:rFonts w:ascii="宋体" w:hAnsi="宋体" w:eastAsia="宋体" w:cs="宋体"/>
          <w:color w:val="000"/>
          <w:sz w:val="28"/>
          <w:szCs w:val="28"/>
        </w:rPr>
        <w:t xml:space="preserve">　　为您整理了国债研究论文—浅析中国国债管理制度的系统改革，希望帮助您提供很多想法。</w:t>
      </w:r>
    </w:p>
    <w:p>
      <w:pPr>
        <w:ind w:left="0" w:right="0" w:firstLine="560"/>
        <w:spacing w:before="450" w:after="450" w:line="312" w:lineRule="auto"/>
      </w:pPr>
      <w:r>
        <w:rPr>
          <w:rFonts w:ascii="宋体" w:hAnsi="宋体" w:eastAsia="宋体" w:cs="宋体"/>
          <w:color w:val="000"/>
          <w:sz w:val="28"/>
          <w:szCs w:val="28"/>
        </w:rPr>
        <w:t xml:space="preserve">　　分析国债首先要明确的是国债在整个经济中，在财政中承担着怎样的角色，在确定了其角色之后，紧接着就可以由国债的性质来确定其量的规定性，即国债的规模。在对国债的进行了定性、定量地分析之后，那么紧接着就会产生一系列国债事物操作上的问题，即国债是如何发行的、该由谁来充当国债的买者以及怎样才能将这类债券推销出去，到期应该如何偿还，而所有这些与国债运行有关的活动又都属于国债管理的范畴。</w:t>
      </w:r>
    </w:p>
    <w:p>
      <w:pPr>
        <w:ind w:left="0" w:right="0" w:firstLine="560"/>
        <w:spacing w:before="450" w:after="450" w:line="312" w:lineRule="auto"/>
      </w:pPr>
      <w:r>
        <w:rPr>
          <w:rFonts w:ascii="宋体" w:hAnsi="宋体" w:eastAsia="宋体" w:cs="宋体"/>
          <w:color w:val="000"/>
          <w:sz w:val="28"/>
          <w:szCs w:val="28"/>
        </w:rPr>
        <w:t xml:space="preserve">　　国债的性质与地位</w:t>
      </w:r>
    </w:p>
    <w:p>
      <w:pPr>
        <w:ind w:left="0" w:right="0" w:firstLine="560"/>
        <w:spacing w:before="450" w:after="450" w:line="312" w:lineRule="auto"/>
      </w:pPr>
      <w:r>
        <w:rPr>
          <w:rFonts w:ascii="宋体" w:hAnsi="宋体" w:eastAsia="宋体" w:cs="宋体"/>
          <w:color w:val="000"/>
          <w:sz w:val="28"/>
          <w:szCs w:val="28"/>
        </w:rPr>
        <w:t xml:space="preserve">　　遵循着这一思路，我们首先来对国债在整个经济和财政中所处的地位作一分析。从财政=税收+费用+……+债务这一等式中可以看出，在收支的总体平衡中，是由支出来决定收入的。因为有了支出的需要，才有了对足以支撑这些支出的收入的要求，因而才产生了财政。收入是随着支出的变动而变动的。在支出一定的情况下，各种收入之间则存在着此增彼减的关系。就如一个人可以有多种创收的方式，一个国家也有着不同的收入渠道，但收入的最终用途与这些收入形式之间并没有任何直接的联系。一个经济人在自身收入足以满足支出的情况下，是不会去借债维生的(当然，用贷款来投资除外，因为政府一般不存在这种行为)。从这里就可以看出债在财政收入中扮演着一种补充性的角色。为了加深对这一问题的说明，我们可以从政府在经济生活中应发挥的作用以及各种财政收入的性质来加以分析。首先，政府在整个经济生活中就相当于一个可以自动调节经济的砝码，当经济的天平由于种种因素不能趋于平衡时，政府就利用自己特殊的地位，适时地往天平的两侧添加重量不同的砝码，使之趋于平稳。而在市场经济下，政府这一砝码的作用恰恰就是满足市场所不能提供的公共需要。如此种类繁多、项目庞杂而经济效益又非常隐性的公共物品决定了政府用来满足这类支出的财政收入就必须具有稳定可靠、数额庞大等特征。那么与国债相比，税收恰好具有这一特性。税收凭借其强制性、固定性与无偿性这三大特性稳居财政收入的第一位，相形之下，国债的特征则是自愿性、有偿性和灵活性。自愿性是建立在群众自愿承受的基础上的。所以其收入的量不是很稳定可靠。有偿性是任何债务本身都具有的一大特征，借债就必须偿还。灵活性则是指国债的确立是以财政收支之间的差额为依据的，既不具有发行时间的连续性，也不具有发行数额的固定性。所以从根本上说，国债只是赤字的伴生物。因此，只有当税收、利润和费用等既定的收入形式不能满足政府的支出需要时，国债才能作为某种调节器在灵活性上使财政收支的公式得以平衡。由此可以得出国债的基本功能就是弥补财政赤字。</w:t>
      </w:r>
    </w:p>
    <w:p>
      <w:pPr>
        <w:ind w:left="0" w:right="0" w:firstLine="560"/>
        <w:spacing w:before="450" w:after="450" w:line="312" w:lineRule="auto"/>
      </w:pPr>
      <w:r>
        <w:rPr>
          <w:rFonts w:ascii="宋体" w:hAnsi="宋体" w:eastAsia="宋体" w:cs="宋体"/>
          <w:color w:val="000"/>
          <w:sz w:val="28"/>
          <w:szCs w:val="28"/>
        </w:rPr>
        <w:t xml:space="preserve">　　以上我们对国债应充当的角色作了规范性的分析。但是现实的经济生活并非如某个公式一样简单明了，各种影响经济的因素往往错综复杂并且交互发生作用，所以对于国债性质的分析也就不能只停留在规范的理论分析中。国债在财政收入中的补充性地位是国债的本质特征，但是在各个不同的经济时期国债所发挥的具体作用是不尽相同的。我国在建国初，税收制度不统一、收入不足，而支出却由于新旧交替、战争、通货膨胀等原因屡增不减，收入远远不抵支出，因此曾经发行过几年国债。从1959-1978年我国度过了二十年既无内债又无外债的国债空白时期，但并不是真正意义上的无债，而是以种种暗债的形式存在。这一时期，国债的作用不只是被大大弱化，而是国债彻底退出了作为一种财政收入形式的舞台。1978年经济体制改革以来，我国的国债规模却是逐年锐增，尤其是近几年来，其增长态势令人望而生畏。造成这一现实的原因，除了我们对国债的认识不够以外，与我国的经济体制改革也紧密相关。实际上，我国的改革就是以国债的连年增发为支撑的。从我国的发债史可以看出我们一直是在被动地利用国债，国债的性质、作用不是被人为地缩小就是被无谓地夸大。直到今天，对国债的依赖性几乎已不能自拔，所以我们的首要任务是要正确地理解国债在整个经济生活以及在财政收入中应有的地位，这样才能使对国债规模的合理确定与控制走上正确的轨道。 国债的规模</w:t>
      </w:r>
    </w:p>
    <w:p>
      <w:pPr>
        <w:ind w:left="0" w:right="0" w:firstLine="560"/>
        <w:spacing w:before="450" w:after="450" w:line="312" w:lineRule="auto"/>
      </w:pPr>
      <w:r>
        <w:rPr>
          <w:rFonts w:ascii="宋体" w:hAnsi="宋体" w:eastAsia="宋体" w:cs="宋体"/>
          <w:color w:val="000"/>
          <w:sz w:val="28"/>
          <w:szCs w:val="28"/>
        </w:rPr>
        <w:t xml:space="preserve">　　国债在财政收入中所承担的角色就决定了国债应有的规模。从理论上讲，一国在每一特定时期的特定条件下，必然客观地存在着某种适度债务规模的数量规定性，也就是说，在这一规模上，国债功能可以得到最充分的发挥，对经济生活的正面积极影响作用最大，相对而言负面的不利作用最小。在现实生活中，决定或影响适度债务规模的因素是多方面的，如经济发展水平和金融深化程度，政府管理水平和市场健全程度，国债的结构状况、筹资成本与所筹资金的使用效益等等。这些因素都直接或间接影响着对国债总量的把握。 一、我国国债规模的实证分析</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年发行额</w:t>
      </w:r>
    </w:p>
    <w:p>
      <w:pPr>
        <w:ind w:left="0" w:right="0" w:firstLine="560"/>
        <w:spacing w:before="450" w:after="450" w:line="312" w:lineRule="auto"/>
      </w:pPr>
      <w:r>
        <w:rPr>
          <w:rFonts w:ascii="宋体" w:hAnsi="宋体" w:eastAsia="宋体" w:cs="宋体"/>
          <w:color w:val="000"/>
          <w:sz w:val="28"/>
          <w:szCs w:val="28"/>
        </w:rPr>
        <w:t xml:space="preserve">　　年均发行</w:t>
      </w:r>
    </w:p>
    <w:p>
      <w:pPr>
        <w:ind w:left="0" w:right="0" w:firstLine="560"/>
        <w:spacing w:before="450" w:after="450" w:line="312" w:lineRule="auto"/>
      </w:pPr>
      <w:r>
        <w:rPr>
          <w:rFonts w:ascii="宋体" w:hAnsi="宋体" w:eastAsia="宋体" w:cs="宋体"/>
          <w:color w:val="000"/>
          <w:sz w:val="28"/>
          <w:szCs w:val="28"/>
        </w:rPr>
        <w:t xml:space="preserve">　　平均利率</w:t>
      </w:r>
    </w:p>
    <w:p>
      <w:pPr>
        <w:ind w:left="0" w:right="0" w:firstLine="560"/>
        <w:spacing w:before="450" w:after="450" w:line="312" w:lineRule="auto"/>
      </w:pPr>
      <w:r>
        <w:rPr>
          <w:rFonts w:ascii="宋体" w:hAnsi="宋体" w:eastAsia="宋体" w:cs="宋体"/>
          <w:color w:val="000"/>
          <w:sz w:val="28"/>
          <w:szCs w:val="28"/>
        </w:rPr>
        <w:t xml:space="preserve">　　发行总量</w:t>
      </w:r>
    </w:p>
    <w:p>
      <w:pPr>
        <w:ind w:left="0" w:right="0" w:firstLine="560"/>
        <w:spacing w:before="450" w:after="450" w:line="312" w:lineRule="auto"/>
      </w:pPr>
      <w:r>
        <w:rPr>
          <w:rFonts w:ascii="宋体" w:hAnsi="宋体" w:eastAsia="宋体" w:cs="宋体"/>
          <w:color w:val="000"/>
          <w:sz w:val="28"/>
          <w:szCs w:val="28"/>
        </w:rPr>
        <w:t xml:space="preserve">　　1981-1990</w:t>
      </w:r>
    </w:p>
    <w:p>
      <w:pPr>
        <w:ind w:left="0" w:right="0" w:firstLine="560"/>
        <w:spacing w:before="450" w:after="450" w:line="312" w:lineRule="auto"/>
      </w:pPr>
      <w:r>
        <w:rPr>
          <w:rFonts w:ascii="宋体" w:hAnsi="宋体" w:eastAsia="宋体" w:cs="宋体"/>
          <w:color w:val="000"/>
          <w:sz w:val="28"/>
          <w:szCs w:val="28"/>
        </w:rPr>
        <w:t xml:space="preserve">　　43.83-93.46</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1991-1993</w:t>
      </w:r>
    </w:p>
    <w:p>
      <w:pPr>
        <w:ind w:left="0" w:right="0" w:firstLine="560"/>
        <w:spacing w:before="450" w:after="450" w:line="312" w:lineRule="auto"/>
      </w:pPr>
      <w:r>
        <w:rPr>
          <w:rFonts w:ascii="宋体" w:hAnsi="宋体" w:eastAsia="宋体" w:cs="宋体"/>
          <w:color w:val="000"/>
          <w:sz w:val="28"/>
          <w:szCs w:val="28"/>
        </w:rPr>
        <w:t xml:space="preserve">　　199.3-395.64</w:t>
      </w:r>
    </w:p>
    <w:p>
      <w:pPr>
        <w:ind w:left="0" w:right="0" w:firstLine="560"/>
        <w:spacing w:before="450" w:after="450" w:line="312" w:lineRule="auto"/>
      </w:pPr>
      <w:r>
        <w:rPr>
          <w:rFonts w:ascii="宋体" w:hAnsi="宋体" w:eastAsia="宋体" w:cs="宋体"/>
          <w:color w:val="000"/>
          <w:sz w:val="28"/>
          <w:szCs w:val="28"/>
        </w:rPr>
        <w:t xml:space="preserve">　　303.1</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909.3</w:t>
      </w:r>
    </w:p>
    <w:p>
      <w:pPr>
        <w:ind w:left="0" w:right="0" w:firstLine="560"/>
        <w:spacing w:before="450" w:after="450" w:line="312" w:lineRule="auto"/>
      </w:pPr>
      <w:r>
        <w:rPr>
          <w:rFonts w:ascii="宋体" w:hAnsi="宋体" w:eastAsia="宋体" w:cs="宋体"/>
          <w:color w:val="000"/>
          <w:sz w:val="28"/>
          <w:szCs w:val="28"/>
        </w:rPr>
        <w:t xml:space="preserve">　　1994-1996</w:t>
      </w:r>
    </w:p>
    <w:p>
      <w:pPr>
        <w:ind w:left="0" w:right="0" w:firstLine="560"/>
        <w:spacing w:before="450" w:after="450" w:line="312" w:lineRule="auto"/>
      </w:pPr>
      <w:r>
        <w:rPr>
          <w:rFonts w:ascii="宋体" w:hAnsi="宋体" w:eastAsia="宋体" w:cs="宋体"/>
          <w:color w:val="000"/>
          <w:sz w:val="28"/>
          <w:szCs w:val="28"/>
        </w:rPr>
        <w:t xml:space="preserve">　　1028.6-1847.7</w:t>
      </w:r>
    </w:p>
    <w:p>
      <w:pPr>
        <w:ind w:left="0" w:right="0" w:firstLine="560"/>
        <w:spacing w:before="450" w:after="450" w:line="312" w:lineRule="auto"/>
      </w:pPr>
      <w:r>
        <w:rPr>
          <w:rFonts w:ascii="宋体" w:hAnsi="宋体" w:eastAsia="宋体" w:cs="宋体"/>
          <w:color w:val="000"/>
          <w:sz w:val="28"/>
          <w:szCs w:val="28"/>
        </w:rPr>
        <w:t xml:space="preserve">　　1461.8</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4387.5</w:t>
      </w:r>
    </w:p>
    <w:p>
      <w:pPr>
        <w:ind w:left="0" w:right="0" w:firstLine="560"/>
        <w:spacing w:before="450" w:after="450" w:line="312" w:lineRule="auto"/>
      </w:pPr>
      <w:r>
        <w:rPr>
          <w:rFonts w:ascii="宋体" w:hAnsi="宋体" w:eastAsia="宋体" w:cs="宋体"/>
          <w:color w:val="000"/>
          <w:sz w:val="28"/>
          <w:szCs w:val="28"/>
        </w:rPr>
        <w:t xml:space="preserve">　　二、衡量国债规模的两个主要指标</w:t>
      </w:r>
    </w:p>
    <w:p>
      <w:pPr>
        <w:ind w:left="0" w:right="0" w:firstLine="560"/>
        <w:spacing w:before="450" w:after="450" w:line="312" w:lineRule="auto"/>
      </w:pPr>
      <w:r>
        <w:rPr>
          <w:rFonts w:ascii="宋体" w:hAnsi="宋体" w:eastAsia="宋体" w:cs="宋体"/>
          <w:color w:val="000"/>
          <w:sz w:val="28"/>
          <w:szCs w:val="28"/>
        </w:rPr>
        <w:t xml:space="preserve">　　表2 中国财政的债务依存度 单位：亿元</w:t>
      </w:r>
    </w:p>
    <w:p>
      <w:pPr>
        <w:ind w:left="0" w:right="0" w:firstLine="560"/>
        <w:spacing w:before="450" w:after="450" w:line="312" w:lineRule="auto"/>
      </w:pPr>
      <w:r>
        <w:rPr>
          <w:rFonts w:ascii="宋体" w:hAnsi="宋体" w:eastAsia="宋体" w:cs="宋体"/>
          <w:color w:val="000"/>
          <w:sz w:val="28"/>
          <w:szCs w:val="28"/>
        </w:rPr>
        <w:t xml:space="preserve">　　年份</w:t>
      </w:r>
    </w:p>
    <w:p>
      <w:pPr>
        <w:ind w:left="0" w:right="0" w:firstLine="560"/>
        <w:spacing w:before="450" w:after="450" w:line="312" w:lineRule="auto"/>
      </w:pPr>
      <w:r>
        <w:rPr>
          <w:rFonts w:ascii="宋体" w:hAnsi="宋体" w:eastAsia="宋体" w:cs="宋体"/>
          <w:color w:val="000"/>
          <w:sz w:val="28"/>
          <w:szCs w:val="28"/>
        </w:rPr>
        <w:t xml:space="preserve">　　政府债务发</w:t>
      </w:r>
    </w:p>
    <w:p>
      <w:pPr>
        <w:ind w:left="0" w:right="0" w:firstLine="560"/>
        <w:spacing w:before="450" w:after="450" w:line="312" w:lineRule="auto"/>
      </w:pPr>
      <w:r>
        <w:rPr>
          <w:rFonts w:ascii="宋体" w:hAnsi="宋体" w:eastAsia="宋体" w:cs="宋体"/>
          <w:color w:val="000"/>
          <w:sz w:val="28"/>
          <w:szCs w:val="28"/>
        </w:rPr>
        <w:t xml:space="preserve">　　行额</w:t>
      </w:r>
    </w:p>
    <w:p>
      <w:pPr>
        <w:ind w:left="0" w:right="0" w:firstLine="560"/>
        <w:spacing w:before="450" w:after="450" w:line="312" w:lineRule="auto"/>
      </w:pPr>
      <w:r>
        <w:rPr>
          <w:rFonts w:ascii="宋体" w:hAnsi="宋体" w:eastAsia="宋体" w:cs="宋体"/>
          <w:color w:val="000"/>
          <w:sz w:val="28"/>
          <w:szCs w:val="28"/>
        </w:rPr>
        <w:t xml:space="preserve">　　全国财政支</w:t>
      </w:r>
    </w:p>
    <w:p>
      <w:pPr>
        <w:ind w:left="0" w:right="0" w:firstLine="560"/>
        <w:spacing w:before="450" w:after="450" w:line="312" w:lineRule="auto"/>
      </w:pPr>
      <w:r>
        <w:rPr>
          <w:rFonts w:ascii="宋体" w:hAnsi="宋体" w:eastAsia="宋体" w:cs="宋体"/>
          <w:color w:val="000"/>
          <w:sz w:val="28"/>
          <w:szCs w:val="28"/>
        </w:rPr>
        <w:t xml:space="preserve">　　出</w:t>
      </w:r>
    </w:p>
    <w:p>
      <w:pPr>
        <w:ind w:left="0" w:right="0" w:firstLine="560"/>
        <w:spacing w:before="450" w:after="450" w:line="312" w:lineRule="auto"/>
      </w:pPr>
      <w:r>
        <w:rPr>
          <w:rFonts w:ascii="宋体" w:hAnsi="宋体" w:eastAsia="宋体" w:cs="宋体"/>
          <w:color w:val="000"/>
          <w:sz w:val="28"/>
          <w:szCs w:val="28"/>
        </w:rPr>
        <w:t xml:space="preserve">　　中央本级财</w:t>
      </w:r>
    </w:p>
    <w:p>
      <w:pPr>
        <w:ind w:left="0" w:right="0" w:firstLine="560"/>
        <w:spacing w:before="450" w:after="450" w:line="312" w:lineRule="auto"/>
      </w:pPr>
      <w:r>
        <w:rPr>
          <w:rFonts w:ascii="宋体" w:hAnsi="宋体" w:eastAsia="宋体" w:cs="宋体"/>
          <w:color w:val="000"/>
          <w:sz w:val="28"/>
          <w:szCs w:val="28"/>
        </w:rPr>
        <w:t xml:space="preserve">　　政支出</w:t>
      </w:r>
    </w:p>
    <w:p>
      <w:pPr>
        <w:ind w:left="0" w:right="0" w:firstLine="560"/>
        <w:spacing w:before="450" w:after="450" w:line="312" w:lineRule="auto"/>
      </w:pPr>
      <w:r>
        <w:rPr>
          <w:rFonts w:ascii="宋体" w:hAnsi="宋体" w:eastAsia="宋体" w:cs="宋体"/>
          <w:color w:val="000"/>
          <w:sz w:val="28"/>
          <w:szCs w:val="28"/>
        </w:rPr>
        <w:t xml:space="preserve">　　第一口径计算的债务依存度</w:t>
      </w:r>
    </w:p>
    <w:p>
      <w:pPr>
        <w:ind w:left="0" w:right="0" w:firstLine="560"/>
        <w:spacing w:before="450" w:after="450" w:line="312" w:lineRule="auto"/>
      </w:pPr>
      <w:r>
        <w:rPr>
          <w:rFonts w:ascii="宋体" w:hAnsi="宋体" w:eastAsia="宋体" w:cs="宋体"/>
          <w:color w:val="000"/>
          <w:sz w:val="28"/>
          <w:szCs w:val="28"/>
        </w:rPr>
        <w:t xml:space="preserve">　　第二口径计算的债务依存度</w:t>
      </w:r>
    </w:p>
    <w:p>
      <w:pPr>
        <w:ind w:left="0" w:right="0" w:firstLine="560"/>
        <w:spacing w:before="450" w:after="450" w:line="312" w:lineRule="auto"/>
      </w:pPr>
      <w:r>
        <w:rPr>
          <w:rFonts w:ascii="宋体" w:hAnsi="宋体" w:eastAsia="宋体" w:cs="宋体"/>
          <w:color w:val="000"/>
          <w:sz w:val="28"/>
          <w:szCs w:val="28"/>
        </w:rPr>
        <w:t xml:space="preserve">　　1991</w:t>
      </w:r>
    </w:p>
    <w:p>
      <w:pPr>
        <w:ind w:left="0" w:right="0" w:firstLine="560"/>
        <w:spacing w:before="450" w:after="450" w:line="312" w:lineRule="auto"/>
      </w:pPr>
      <w:r>
        <w:rPr>
          <w:rFonts w:ascii="宋体" w:hAnsi="宋体" w:eastAsia="宋体" w:cs="宋体"/>
          <w:color w:val="000"/>
          <w:sz w:val="28"/>
          <w:szCs w:val="28"/>
        </w:rPr>
        <w:t xml:space="preserve">　　461.40</w:t>
      </w:r>
    </w:p>
    <w:p>
      <w:pPr>
        <w:ind w:left="0" w:right="0" w:firstLine="560"/>
        <w:spacing w:before="450" w:after="450" w:line="312" w:lineRule="auto"/>
      </w:pPr>
      <w:r>
        <w:rPr>
          <w:rFonts w:ascii="宋体" w:hAnsi="宋体" w:eastAsia="宋体" w:cs="宋体"/>
          <w:color w:val="000"/>
          <w:sz w:val="28"/>
          <w:szCs w:val="28"/>
        </w:rPr>
        <w:t xml:space="preserve">　　3813.6</w:t>
      </w:r>
    </w:p>
    <w:p>
      <w:pPr>
        <w:ind w:left="0" w:right="0" w:firstLine="560"/>
        <w:spacing w:before="450" w:after="450" w:line="312" w:lineRule="auto"/>
      </w:pPr>
      <w:r>
        <w:rPr>
          <w:rFonts w:ascii="宋体" w:hAnsi="宋体" w:eastAsia="宋体" w:cs="宋体"/>
          <w:color w:val="000"/>
          <w:sz w:val="28"/>
          <w:szCs w:val="28"/>
        </w:rPr>
        <w:t xml:space="preserve">　　1337.61</w:t>
      </w:r>
    </w:p>
    <w:p>
      <w:pPr>
        <w:ind w:left="0" w:right="0" w:firstLine="560"/>
        <w:spacing w:before="450" w:after="450" w:line="312" w:lineRule="auto"/>
      </w:pPr>
      <w:r>
        <w:rPr>
          <w:rFonts w:ascii="宋体" w:hAnsi="宋体" w:eastAsia="宋体" w:cs="宋体"/>
          <w:color w:val="000"/>
          <w:sz w:val="28"/>
          <w:szCs w:val="28"/>
        </w:rPr>
        <w:t xml:space="preserve">　　12.0</w:t>
      </w:r>
    </w:p>
    <w:p>
      <w:pPr>
        <w:ind w:left="0" w:right="0" w:firstLine="560"/>
        <w:spacing w:before="450" w:after="450" w:line="312" w:lineRule="auto"/>
      </w:pPr>
      <w:r>
        <w:rPr>
          <w:rFonts w:ascii="宋体" w:hAnsi="宋体" w:eastAsia="宋体" w:cs="宋体"/>
          <w:color w:val="000"/>
          <w:sz w:val="28"/>
          <w:szCs w:val="28"/>
        </w:rPr>
        <w:t xml:space="preserve">　　34.5</w:t>
      </w:r>
    </w:p>
    <w:p>
      <w:pPr>
        <w:ind w:left="0" w:right="0" w:firstLine="560"/>
        <w:spacing w:before="450" w:after="450" w:line="312" w:lineRule="auto"/>
      </w:pPr>
      <w:r>
        <w:rPr>
          <w:rFonts w:ascii="宋体" w:hAnsi="宋体" w:eastAsia="宋体" w:cs="宋体"/>
          <w:color w:val="000"/>
          <w:sz w:val="28"/>
          <w:szCs w:val="28"/>
        </w:rPr>
        <w:t xml:space="preserve">　　1992</w:t>
      </w:r>
    </w:p>
    <w:p>
      <w:pPr>
        <w:ind w:left="0" w:right="0" w:firstLine="560"/>
        <w:spacing w:before="450" w:after="450" w:line="312" w:lineRule="auto"/>
      </w:pPr>
      <w:r>
        <w:rPr>
          <w:rFonts w:ascii="宋体" w:hAnsi="宋体" w:eastAsia="宋体" w:cs="宋体"/>
          <w:color w:val="000"/>
          <w:sz w:val="28"/>
          <w:szCs w:val="28"/>
        </w:rPr>
        <w:t xml:space="preserve">　　669.68</w:t>
      </w:r>
    </w:p>
    <w:p>
      <w:pPr>
        <w:ind w:left="0" w:right="0" w:firstLine="560"/>
        <w:spacing w:before="450" w:after="450" w:line="312" w:lineRule="auto"/>
      </w:pPr>
      <w:r>
        <w:rPr>
          <w:rFonts w:ascii="宋体" w:hAnsi="宋体" w:eastAsia="宋体" w:cs="宋体"/>
          <w:color w:val="000"/>
          <w:sz w:val="28"/>
          <w:szCs w:val="28"/>
        </w:rPr>
        <w:t xml:space="preserve">　　4389.7</w:t>
      </w:r>
    </w:p>
    <w:p>
      <w:pPr>
        <w:ind w:left="0" w:right="0" w:firstLine="560"/>
        <w:spacing w:before="450" w:after="450" w:line="312" w:lineRule="auto"/>
      </w:pPr>
      <w:r>
        <w:rPr>
          <w:rFonts w:ascii="宋体" w:hAnsi="宋体" w:eastAsia="宋体" w:cs="宋体"/>
          <w:color w:val="000"/>
          <w:sz w:val="28"/>
          <w:szCs w:val="28"/>
        </w:rPr>
        <w:t xml:space="preserve">　　1609.01</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　　41.6</w:t>
      </w:r>
    </w:p>
    <w:p>
      <w:pPr>
        <w:ind w:left="0" w:right="0" w:firstLine="560"/>
        <w:spacing w:before="450" w:after="450" w:line="312" w:lineRule="auto"/>
      </w:pPr>
      <w:r>
        <w:rPr>
          <w:rFonts w:ascii="宋体" w:hAnsi="宋体" w:eastAsia="宋体" w:cs="宋体"/>
          <w:color w:val="000"/>
          <w:sz w:val="28"/>
          <w:szCs w:val="28"/>
        </w:rPr>
        <w:t xml:space="preserve">　　1993</w:t>
      </w:r>
    </w:p>
    <w:p>
      <w:pPr>
        <w:ind w:left="0" w:right="0" w:firstLine="560"/>
        <w:spacing w:before="450" w:after="450" w:line="312" w:lineRule="auto"/>
      </w:pPr>
      <w:r>
        <w:rPr>
          <w:rFonts w:ascii="宋体" w:hAnsi="宋体" w:eastAsia="宋体" w:cs="宋体"/>
          <w:color w:val="000"/>
          <w:sz w:val="28"/>
          <w:szCs w:val="28"/>
        </w:rPr>
        <w:t xml:space="preserve">　　739.22</w:t>
      </w:r>
    </w:p>
    <w:p>
      <w:pPr>
        <w:ind w:left="0" w:right="0" w:firstLine="560"/>
        <w:spacing w:before="450" w:after="450" w:line="312" w:lineRule="auto"/>
      </w:pPr>
      <w:r>
        <w:rPr>
          <w:rFonts w:ascii="宋体" w:hAnsi="宋体" w:eastAsia="宋体" w:cs="宋体"/>
          <w:color w:val="000"/>
          <w:sz w:val="28"/>
          <w:szCs w:val="28"/>
        </w:rPr>
        <w:t xml:space="preserve">　　5287.4</w:t>
      </w:r>
    </w:p>
    <w:p>
      <w:pPr>
        <w:ind w:left="0" w:right="0" w:firstLine="560"/>
        <w:spacing w:before="450" w:after="450" w:line="312" w:lineRule="auto"/>
      </w:pPr>
      <w:r>
        <w:rPr>
          <w:rFonts w:ascii="宋体" w:hAnsi="宋体" w:eastAsia="宋体" w:cs="宋体"/>
          <w:color w:val="000"/>
          <w:sz w:val="28"/>
          <w:szCs w:val="28"/>
        </w:rPr>
        <w:t xml:space="preserve">　　1648.20</w:t>
      </w:r>
    </w:p>
    <w:p>
      <w:pPr>
        <w:ind w:left="0" w:right="0" w:firstLine="560"/>
        <w:spacing w:before="450" w:after="450" w:line="312" w:lineRule="auto"/>
      </w:pPr>
      <w:r>
        <w:rPr>
          <w:rFonts w:ascii="宋体" w:hAnsi="宋体" w:eastAsia="宋体" w:cs="宋体"/>
          <w:color w:val="000"/>
          <w:sz w:val="28"/>
          <w:szCs w:val="28"/>
        </w:rPr>
        <w:t xml:space="preserve">　　13.9</w:t>
      </w:r>
    </w:p>
    <w:p>
      <w:pPr>
        <w:ind w:left="0" w:right="0" w:firstLine="560"/>
        <w:spacing w:before="450" w:after="450" w:line="312" w:lineRule="auto"/>
      </w:pPr>
      <w:r>
        <w:rPr>
          <w:rFonts w:ascii="宋体" w:hAnsi="宋体" w:eastAsia="宋体" w:cs="宋体"/>
          <w:color w:val="000"/>
          <w:sz w:val="28"/>
          <w:szCs w:val="28"/>
        </w:rPr>
        <w:t xml:space="preserve">　　44.9</w:t>
      </w:r>
    </w:p>
    <w:p>
      <w:pPr>
        <w:ind w:left="0" w:right="0" w:firstLine="560"/>
        <w:spacing w:before="450" w:after="450" w:line="312" w:lineRule="auto"/>
      </w:pPr>
      <w:r>
        <w:rPr>
          <w:rFonts w:ascii="宋体" w:hAnsi="宋体" w:eastAsia="宋体" w:cs="宋体"/>
          <w:color w:val="000"/>
          <w:sz w:val="28"/>
          <w:szCs w:val="28"/>
        </w:rPr>
        <w:t xml:space="preserve">　　1994</w:t>
      </w:r>
    </w:p>
    <w:p>
      <w:pPr>
        <w:ind w:left="0" w:right="0" w:firstLine="560"/>
        <w:spacing w:before="450" w:after="450" w:line="312" w:lineRule="auto"/>
      </w:pPr>
      <w:r>
        <w:rPr>
          <w:rFonts w:ascii="宋体" w:hAnsi="宋体" w:eastAsia="宋体" w:cs="宋体"/>
          <w:color w:val="000"/>
          <w:sz w:val="28"/>
          <w:szCs w:val="28"/>
        </w:rPr>
        <w:t xml:space="preserve">　　5792.62</w:t>
      </w:r>
    </w:p>
    <w:p>
      <w:pPr>
        <w:ind w:left="0" w:right="0" w:firstLine="560"/>
        <w:spacing w:before="450" w:after="450" w:line="312" w:lineRule="auto"/>
      </w:pPr>
      <w:r>
        <w:rPr>
          <w:rFonts w:ascii="宋体" w:hAnsi="宋体" w:eastAsia="宋体" w:cs="宋体"/>
          <w:color w:val="000"/>
          <w:sz w:val="28"/>
          <w:szCs w:val="28"/>
        </w:rPr>
        <w:t xml:space="preserve">　　2253.79</w:t>
      </w:r>
    </w:p>
    <w:p>
      <w:pPr>
        <w:ind w:left="0" w:right="0" w:firstLine="560"/>
        <w:spacing w:before="450" w:after="450" w:line="312" w:lineRule="auto"/>
      </w:pPr>
      <w:r>
        <w:rPr>
          <w:rFonts w:ascii="宋体" w:hAnsi="宋体" w:eastAsia="宋体" w:cs="宋体"/>
          <w:color w:val="000"/>
          <w:sz w:val="28"/>
          <w:szCs w:val="28"/>
        </w:rPr>
        <w:t xml:space="preserve">　　20.3</w:t>
      </w:r>
    </w:p>
    <w:p>
      <w:pPr>
        <w:ind w:left="0" w:right="0" w:firstLine="560"/>
        <w:spacing w:before="450" w:after="450" w:line="312" w:lineRule="auto"/>
      </w:pPr>
      <w:r>
        <w:rPr>
          <w:rFonts w:ascii="宋体" w:hAnsi="宋体" w:eastAsia="宋体" w:cs="宋体"/>
          <w:color w:val="000"/>
          <w:sz w:val="28"/>
          <w:szCs w:val="28"/>
        </w:rPr>
        <w:t xml:space="preserve">　　52.1</w:t>
      </w:r>
    </w:p>
    <w:p>
      <w:pPr>
        <w:ind w:left="0" w:right="0" w:firstLine="560"/>
        <w:spacing w:before="450" w:after="450" w:line="312" w:lineRule="auto"/>
      </w:pPr>
      <w:r>
        <w:rPr>
          <w:rFonts w:ascii="宋体" w:hAnsi="宋体" w:eastAsia="宋体" w:cs="宋体"/>
          <w:color w:val="000"/>
          <w:sz w:val="28"/>
          <w:szCs w:val="28"/>
        </w:rPr>
        <w:t xml:space="preserve">　　1995</w:t>
      </w:r>
    </w:p>
    <w:p>
      <w:pPr>
        <w:ind w:left="0" w:right="0" w:firstLine="560"/>
        <w:spacing w:before="450" w:after="450" w:line="312" w:lineRule="auto"/>
      </w:pPr>
      <w:r>
        <w:rPr>
          <w:rFonts w:ascii="宋体" w:hAnsi="宋体" w:eastAsia="宋体" w:cs="宋体"/>
          <w:color w:val="000"/>
          <w:sz w:val="28"/>
          <w:szCs w:val="28"/>
        </w:rPr>
        <w:t xml:space="preserve">　　1549.76</w:t>
      </w:r>
    </w:p>
    <w:p>
      <w:pPr>
        <w:ind w:left="0" w:right="0" w:firstLine="560"/>
        <w:spacing w:before="450" w:after="450" w:line="312" w:lineRule="auto"/>
      </w:pPr>
      <w:r>
        <w:rPr>
          <w:rFonts w:ascii="宋体" w:hAnsi="宋体" w:eastAsia="宋体" w:cs="宋体"/>
          <w:color w:val="000"/>
          <w:sz w:val="28"/>
          <w:szCs w:val="28"/>
        </w:rPr>
        <w:t xml:space="preserve">　　6823.72</w:t>
      </w:r>
    </w:p>
    <w:p>
      <w:pPr>
        <w:ind w:left="0" w:right="0" w:firstLine="560"/>
        <w:spacing w:before="450" w:after="450" w:line="312" w:lineRule="auto"/>
      </w:pPr>
      <w:r>
        <w:rPr>
          <w:rFonts w:ascii="宋体" w:hAnsi="宋体" w:eastAsia="宋体" w:cs="宋体"/>
          <w:color w:val="000"/>
          <w:sz w:val="28"/>
          <w:szCs w:val="28"/>
        </w:rPr>
        <w:t xml:space="preserve">　　2873.75</w:t>
      </w:r>
    </w:p>
    <w:p>
      <w:pPr>
        <w:ind w:left="0" w:right="0" w:firstLine="560"/>
        <w:spacing w:before="450" w:after="450" w:line="312" w:lineRule="auto"/>
      </w:pPr>
      <w:r>
        <w:rPr>
          <w:rFonts w:ascii="宋体" w:hAnsi="宋体" w:eastAsia="宋体" w:cs="宋体"/>
          <w:color w:val="000"/>
          <w:sz w:val="28"/>
          <w:szCs w:val="28"/>
        </w:rPr>
        <w:t xml:space="preserve">　　22.7</w:t>
      </w:r>
    </w:p>
    <w:p>
      <w:pPr>
        <w:ind w:left="0" w:right="0" w:firstLine="560"/>
        <w:spacing w:before="450" w:after="450" w:line="312" w:lineRule="auto"/>
      </w:pPr>
      <w:r>
        <w:rPr>
          <w:rFonts w:ascii="宋体" w:hAnsi="宋体" w:eastAsia="宋体" w:cs="宋体"/>
          <w:color w:val="000"/>
          <w:sz w:val="28"/>
          <w:szCs w:val="28"/>
        </w:rPr>
        <w:t xml:space="preserve">　　53.9</w:t>
      </w:r>
    </w:p>
    <w:p>
      <w:pPr>
        <w:ind w:left="0" w:right="0" w:firstLine="560"/>
        <w:spacing w:before="450" w:after="450" w:line="312" w:lineRule="auto"/>
      </w:pPr>
      <w:r>
        <w:rPr>
          <w:rFonts w:ascii="宋体" w:hAnsi="宋体" w:eastAsia="宋体" w:cs="宋体"/>
          <w:color w:val="000"/>
          <w:sz w:val="28"/>
          <w:szCs w:val="28"/>
        </w:rPr>
        <w:t xml:space="preserve">　　1996</w:t>
      </w:r>
    </w:p>
    <w:p>
      <w:pPr>
        <w:ind w:left="0" w:right="0" w:firstLine="560"/>
        <w:spacing w:before="450" w:after="450" w:line="312" w:lineRule="auto"/>
      </w:pPr>
      <w:r>
        <w:rPr>
          <w:rFonts w:ascii="宋体" w:hAnsi="宋体" w:eastAsia="宋体" w:cs="宋体"/>
          <w:color w:val="000"/>
          <w:sz w:val="28"/>
          <w:szCs w:val="28"/>
        </w:rPr>
        <w:t xml:space="preserve">　　1967.28</w:t>
      </w:r>
    </w:p>
    <w:p>
      <w:pPr>
        <w:ind w:left="0" w:right="0" w:firstLine="560"/>
        <w:spacing w:before="450" w:after="450" w:line="312" w:lineRule="auto"/>
      </w:pPr>
      <w:r>
        <w:rPr>
          <w:rFonts w:ascii="宋体" w:hAnsi="宋体" w:eastAsia="宋体" w:cs="宋体"/>
          <w:color w:val="000"/>
          <w:sz w:val="28"/>
          <w:szCs w:val="28"/>
        </w:rPr>
        <w:t xml:space="preserve">　　7973.55</w:t>
      </w:r>
    </w:p>
    <w:p>
      <w:pPr>
        <w:ind w:left="0" w:right="0" w:firstLine="560"/>
        <w:spacing w:before="450" w:after="450" w:line="312" w:lineRule="auto"/>
      </w:pPr>
      <w:r>
        <w:rPr>
          <w:rFonts w:ascii="宋体" w:hAnsi="宋体" w:eastAsia="宋体" w:cs="宋体"/>
          <w:color w:val="000"/>
          <w:sz w:val="28"/>
          <w:szCs w:val="28"/>
        </w:rPr>
        <w:t xml:space="preserve">　　3466.59</w:t>
      </w:r>
    </w:p>
    <w:p>
      <w:pPr>
        <w:ind w:left="0" w:right="0" w:firstLine="560"/>
        <w:spacing w:before="450" w:after="450" w:line="312" w:lineRule="auto"/>
      </w:pPr>
      <w:r>
        <w:rPr>
          <w:rFonts w:ascii="宋体" w:hAnsi="宋体" w:eastAsia="宋体" w:cs="宋体"/>
          <w:color w:val="000"/>
          <w:sz w:val="28"/>
          <w:szCs w:val="28"/>
        </w:rPr>
        <w:t xml:space="preserve">　　24.8</w:t>
      </w:r>
    </w:p>
    <w:p>
      <w:pPr>
        <w:ind w:left="0" w:right="0" w:firstLine="560"/>
        <w:spacing w:before="450" w:after="450" w:line="312" w:lineRule="auto"/>
      </w:pPr>
      <w:r>
        <w:rPr>
          <w:rFonts w:ascii="宋体" w:hAnsi="宋体" w:eastAsia="宋体" w:cs="宋体"/>
          <w:color w:val="000"/>
          <w:sz w:val="28"/>
          <w:szCs w:val="28"/>
        </w:rPr>
        <w:t xml:space="preserve">　　56.7</w:t>
      </w:r>
    </w:p>
    <w:p>
      <w:pPr>
        <w:ind w:left="0" w:right="0" w:firstLine="560"/>
        <w:spacing w:before="450" w:after="450" w:line="312" w:lineRule="auto"/>
      </w:pPr>
      <w:r>
        <w:rPr>
          <w:rFonts w:ascii="宋体" w:hAnsi="宋体" w:eastAsia="宋体" w:cs="宋体"/>
          <w:color w:val="000"/>
          <w:sz w:val="28"/>
          <w:szCs w:val="28"/>
        </w:rPr>
        <w:t xml:space="preserve">　　1997</w:t>
      </w:r>
    </w:p>
    <w:p>
      <w:pPr>
        <w:ind w:left="0" w:right="0" w:firstLine="560"/>
        <w:spacing w:before="450" w:after="450" w:line="312" w:lineRule="auto"/>
      </w:pPr>
      <w:r>
        <w:rPr>
          <w:rFonts w:ascii="宋体" w:hAnsi="宋体" w:eastAsia="宋体" w:cs="宋体"/>
          <w:color w:val="000"/>
          <w:sz w:val="28"/>
          <w:szCs w:val="28"/>
        </w:rPr>
        <w:t xml:space="preserve">　　2476.82</w:t>
      </w:r>
    </w:p>
    <w:p>
      <w:pPr>
        <w:ind w:left="0" w:right="0" w:firstLine="560"/>
        <w:spacing w:before="450" w:after="450" w:line="312" w:lineRule="auto"/>
      </w:pPr>
      <w:r>
        <w:rPr>
          <w:rFonts w:ascii="宋体" w:hAnsi="宋体" w:eastAsia="宋体" w:cs="宋体"/>
          <w:color w:val="000"/>
          <w:sz w:val="28"/>
          <w:szCs w:val="28"/>
        </w:rPr>
        <w:t xml:space="preserve">　　9233.56</w:t>
      </w:r>
    </w:p>
    <w:p>
      <w:pPr>
        <w:ind w:left="0" w:right="0" w:firstLine="560"/>
        <w:spacing w:before="450" w:after="450" w:line="312" w:lineRule="auto"/>
      </w:pPr>
      <w:r>
        <w:rPr>
          <w:rFonts w:ascii="宋体" w:hAnsi="宋体" w:eastAsia="宋体" w:cs="宋体"/>
          <w:color w:val="000"/>
          <w:sz w:val="28"/>
          <w:szCs w:val="28"/>
        </w:rPr>
        <w:t xml:space="preserve">　　4450.87</w:t>
      </w:r>
    </w:p>
    <w:p>
      <w:pPr>
        <w:ind w:left="0" w:right="0" w:firstLine="560"/>
        <w:spacing w:before="450" w:after="450" w:line="312" w:lineRule="auto"/>
      </w:pPr>
      <w:r>
        <w:rPr>
          <w:rFonts w:ascii="宋体" w:hAnsi="宋体" w:eastAsia="宋体" w:cs="宋体"/>
          <w:color w:val="000"/>
          <w:sz w:val="28"/>
          <w:szCs w:val="28"/>
        </w:rPr>
        <w:t xml:space="preserve">　　26.8</w:t>
      </w:r>
    </w:p>
    <w:p>
      <w:pPr>
        <w:ind w:left="0" w:right="0" w:firstLine="560"/>
        <w:spacing w:before="450" w:after="450" w:line="312" w:lineRule="auto"/>
      </w:pPr>
      <w:r>
        <w:rPr>
          <w:rFonts w:ascii="宋体" w:hAnsi="宋体" w:eastAsia="宋体" w:cs="宋体"/>
          <w:color w:val="000"/>
          <w:sz w:val="28"/>
          <w:szCs w:val="28"/>
        </w:rPr>
        <w:t xml:space="preserve">　　55.6</w:t>
      </w:r>
    </w:p>
    <w:p>
      <w:pPr>
        <w:ind w:left="0" w:right="0" w:firstLine="560"/>
        <w:spacing w:before="450" w:after="450" w:line="312" w:lineRule="auto"/>
      </w:pPr>
      <w:r>
        <w:rPr>
          <w:rFonts w:ascii="宋体" w:hAnsi="宋体" w:eastAsia="宋体" w:cs="宋体"/>
          <w:color w:val="000"/>
          <w:sz w:val="28"/>
          <w:szCs w:val="28"/>
        </w:rPr>
        <w:t xml:space="preserve">　　从以上两个指标中可以看出，当前我国的国债规模确实存在着一定的风险。而且这一风险主要体现在国债的发行规模(而非累积规模)偏大。国债发行规模的偏大又集中表现为中央财政的债务依存度偏高。 三、债务依存度偏高的原因</w:t>
      </w:r>
    </w:p>
    <w:p>
      <w:pPr>
        <w:ind w:left="0" w:right="0" w:firstLine="560"/>
        <w:spacing w:before="450" w:after="450" w:line="312" w:lineRule="auto"/>
      </w:pPr>
      <w:r>
        <w:rPr>
          <w:rFonts w:ascii="宋体" w:hAnsi="宋体" w:eastAsia="宋体" w:cs="宋体"/>
          <w:color w:val="000"/>
          <w:sz w:val="28"/>
          <w:szCs w:val="28"/>
        </w:rPr>
        <w:t xml:space="preserve">　　债务依存度偏高是国债发行规模偏大的结果。债务依存度偏高既有历史的原因也有现实的原因。</w:t>
      </w:r>
    </w:p>
    <w:p>
      <w:pPr>
        <w:ind w:left="0" w:right="0" w:firstLine="560"/>
        <w:spacing w:before="450" w:after="450" w:line="312" w:lineRule="auto"/>
      </w:pPr>
      <w:r>
        <w:rPr>
          <w:rFonts w:ascii="宋体" w:hAnsi="宋体" w:eastAsia="宋体" w:cs="宋体"/>
          <w:color w:val="000"/>
          <w:sz w:val="28"/>
          <w:szCs w:val="28"/>
        </w:rPr>
        <w:t xml:space="preserve">　　(一)体制改革。随着政府减税让利这一改革步伐的迈出，财政的亏空也越来越大，赤字连年不断，而且只增不减。在允许财政向中央银行透支的情况下，财政赤字同时靠向中央银行透支和举借国债两种方式来弥补。但是向中央银行透支必然导致通货膨胀，为了抑制通货膨胀，1994年彻底取消了财政向中央银行的透支，这样财政上的赤字就只能由举借国债这一种方式来弥补。随着弥补赤字方式的“双轨制”转入“单行道”，国债的发行规模亦由80年代和90年代初的几十至几百亿元，一举突破了千亿元大关。</w:t>
      </w:r>
    </w:p>
    <w:p>
      <w:pPr>
        <w:ind w:left="0" w:right="0" w:firstLine="560"/>
        <w:spacing w:before="450" w:after="450" w:line="312" w:lineRule="auto"/>
      </w:pPr>
      <w:r>
        <w:rPr>
          <w:rFonts w:ascii="宋体" w:hAnsi="宋体" w:eastAsia="宋体" w:cs="宋体"/>
          <w:color w:val="000"/>
          <w:sz w:val="28"/>
          <w:szCs w:val="28"/>
        </w:rPr>
        <w:t xml:space="preserve">　　(二)税收“缺位”。在改革前，与我国传统的收入分配机制相伴随的财政收入结构是税利并存， 以利为主，而且来自国有企业的缴款占大头。改革开放以后，伴随着市场化的进程，农副产品统购统销和国家统管城市职工工资的格局相继被打破，原有的财政收入渠道基本上不复存在了。然而，在人们的纳税一时尚未提高、税收惩罚力度没有到位、依法治税的社会环境尚未确立的情况下，各种偷漏税的行为处处滋生、蔓延，致使该征的税不能全部征上来，国家税收大量流失。1994年税制改革后，这种矛盾虽然有所缓解，但仍然存在着许多问题。面对着如此“刚性”的财政支出，要改变充当着财政收入体系主力军的税收的“缺位”问题可谓任重而道远。而这一过程自然造成了财政对国债的日益依赖，从而形成了国债的“越位”。</w:t>
      </w:r>
    </w:p>
    <w:p>
      <w:pPr>
        <w:ind w:left="0" w:right="0" w:firstLine="560"/>
        <w:spacing w:before="450" w:after="450" w:line="312" w:lineRule="auto"/>
      </w:pPr>
      <w:r>
        <w:rPr>
          <w:rFonts w:ascii="宋体" w:hAnsi="宋体" w:eastAsia="宋体" w:cs="宋体"/>
          <w:color w:val="000"/>
          <w:sz w:val="28"/>
          <w:szCs w:val="28"/>
        </w:rPr>
        <w:t xml:space="preserve">　　此外我们还应看到非规范性政府收入的冲击、借新债还旧债以及财政支出膨胀等原因也使国债规模迅速扩大的重要原因。由于预算外收入、制度外收入等非</w:t>
      </w:r>
    </w:p>
    <w:p>
      <w:pPr>
        <w:ind w:left="0" w:right="0" w:firstLine="560"/>
        <w:spacing w:before="450" w:after="450" w:line="312" w:lineRule="auto"/>
      </w:pPr>
      <w:r>
        <w:rPr>
          <w:rFonts w:ascii="宋体" w:hAnsi="宋体" w:eastAsia="宋体" w:cs="宋体"/>
          <w:color w:val="000"/>
          <w:sz w:val="28"/>
          <w:szCs w:val="28"/>
        </w:rPr>
        <w:t xml:space="preserve">　　规范性政府收入的挤占，财政收入占GDP的比重迅速下降,而与此同时，这些非规范性财政收入则急剧扩张。其所带来的结果直接表现为财政收入占GDP比重的下降。但是财政支出并未随之同步下降，其中借新债偿旧债也占去了相当的比例，支出的膨胀使得政府不得不求助于国债以渡过难关。由此便形成了财政支出膨胀→财政赤字加大→国债发行规模增加→财政支出进一步膨胀→国债发行规模再增加这样一种连锁反应。</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上文就是给您带来的国债研究论文—浅析中国国债管理制度的系统改革，希望可以更好的帮助到您!!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2024-09-20T12:18:06+08:00</dcterms:created>
  <dcterms:modified xsi:type="dcterms:W3CDTF">2024-09-20T12:18:06+08:00</dcterms:modified>
</cp:coreProperties>
</file>

<file path=docProps/custom.xml><?xml version="1.0" encoding="utf-8"?>
<Properties xmlns="http://schemas.openxmlformats.org/officeDocument/2006/custom-properties" xmlns:vt="http://schemas.openxmlformats.org/officeDocument/2006/docPropsVTypes"/>
</file>