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2024年形势与政策论文十三篇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以下是为大家整理的关于20_年形势与政策论文的文章13篇 ,欢迎品鉴！20_年形势与政策论文...</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以下是为大家整理的关于20_年形势与政策论文的文章13篇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20_年形势与政策论文篇1</w:t>
      </w:r>
    </w:p>
    <w:p>
      <w:pPr>
        <w:ind w:left="0" w:right="0" w:firstLine="560"/>
        <w:spacing w:before="450" w:after="450" w:line="312" w:lineRule="auto"/>
      </w:pPr>
      <w:r>
        <w:rPr>
          <w:rFonts w:ascii="宋体" w:hAnsi="宋体" w:eastAsia="宋体" w:cs="宋体"/>
          <w:color w:val="000"/>
          <w:sz w:val="28"/>
          <w:szCs w:val="28"/>
        </w:rPr>
        <w:t xml:space="preserve">　　摘要：“形势与政策”课是我国高校思想政治理论课的重要组成部分，也是对广大青年学生进行形势与政策教育的主渠道和主要载体。但是目前形势与政策教育还面临着许多困惑与难题，最基本的问题如对“形势与政策”课特征的把握不准确。解决此问题，必须准确把握其作为一门政治课的性质、作为一门理论课的特点，并坚持“宜粗不宜细”的讲授原则。</w:t>
      </w:r>
    </w:p>
    <w:p>
      <w:pPr>
        <w:ind w:left="0" w:right="0" w:firstLine="560"/>
        <w:spacing w:before="450" w:after="450" w:line="312" w:lineRule="auto"/>
      </w:pPr>
      <w:r>
        <w:rPr>
          <w:rFonts w:ascii="宋体" w:hAnsi="宋体" w:eastAsia="宋体" w:cs="宋体"/>
          <w:color w:val="000"/>
          <w:sz w:val="28"/>
          <w:szCs w:val="28"/>
        </w:rPr>
        <w:t xml:space="preserve">　　关键词：形势与政策;政治课;理论课;宜粗不宜细</w:t>
      </w:r>
    </w:p>
    <w:p>
      <w:pPr>
        <w:ind w:left="0" w:right="0" w:firstLine="560"/>
        <w:spacing w:before="450" w:after="450" w:line="312" w:lineRule="auto"/>
      </w:pPr>
      <w:r>
        <w:rPr>
          <w:rFonts w:ascii="宋体" w:hAnsi="宋体" w:eastAsia="宋体" w:cs="宋体"/>
          <w:color w:val="000"/>
          <w:sz w:val="28"/>
          <w:szCs w:val="28"/>
        </w:rPr>
        <w:t xml:space="preserve">　　中图分类号：G42文献标志码：A文章编号：1002-2589（20_）17-0163-02</w:t>
      </w:r>
    </w:p>
    <w:p>
      <w:pPr>
        <w:ind w:left="0" w:right="0" w:firstLine="560"/>
        <w:spacing w:before="450" w:after="450" w:line="312" w:lineRule="auto"/>
      </w:pPr>
      <w:r>
        <w:rPr>
          <w:rFonts w:ascii="宋体" w:hAnsi="宋体" w:eastAsia="宋体" w:cs="宋体"/>
          <w:color w:val="000"/>
          <w:sz w:val="28"/>
          <w:szCs w:val="28"/>
        </w:rPr>
        <w:t xml:space="preserve">　　“形势与政策”课（以下简称“形策”）是我国高校思想政治理论课的重要组成部分，也是对广大青年学生进行形势与政策教育的主渠道和主要载体。自20_年11月《中共中央宣传部教育部关于进一步加强高等学校形势与政策教育的通知》，对大学生形势与政策教育的地位、意义及做法等提出了明确的规范要求后，我国不同层次的高校均加强了对大学生的形势与政策教育，但是形势与政策教育还面临着许多困惑与难题，最基本的问题如对“形策”课特征的把握不准确。如何讲授好“形策”课，使之在变幻莫测的时代条件下充分发挥其思想政治教育功能，培养青年学生树立正确的世界观、人生观和价值观，成为广大从事思想政治理论课教学和研究者必须思考和解决的重要任务。因此，在认真学习和钻研授课大纲的基础上，针对教学实践中存在的种种问题，需要我们深入研究“形策”课的性质、特点以及基本的讲授原则。</w:t>
      </w:r>
    </w:p>
    <w:p>
      <w:pPr>
        <w:ind w:left="0" w:right="0" w:firstLine="560"/>
        <w:spacing w:before="450" w:after="450" w:line="312" w:lineRule="auto"/>
      </w:pPr>
      <w:r>
        <w:rPr>
          <w:rFonts w:ascii="宋体" w:hAnsi="宋体" w:eastAsia="宋体" w:cs="宋体"/>
          <w:color w:val="000"/>
          <w:sz w:val="28"/>
          <w:szCs w:val="28"/>
        </w:rPr>
        <w:t xml:space="preserve">　　一、准确把握“形策”作为一门政治课的性质</w:t>
      </w:r>
    </w:p>
    <w:p>
      <w:pPr>
        <w:ind w:left="0" w:right="0" w:firstLine="560"/>
        <w:spacing w:before="450" w:after="450" w:line="312" w:lineRule="auto"/>
      </w:pPr>
      <w:r>
        <w:rPr>
          <w:rFonts w:ascii="宋体" w:hAnsi="宋体" w:eastAsia="宋体" w:cs="宋体"/>
          <w:color w:val="000"/>
          <w:sz w:val="28"/>
          <w:szCs w:val="28"/>
        </w:rPr>
        <w:t xml:space="preserve">　　准确把握课程的性质，这是讲授好一门课程的前提。因为课程的性质统领着整个教学过程，并且是直接决定教学能否达到课程设置预期目标的最主要因素。</w:t>
      </w:r>
    </w:p>
    <w:p>
      <w:pPr>
        <w:ind w:left="0" w:right="0" w:firstLine="560"/>
        <w:spacing w:before="450" w:after="450" w:line="312" w:lineRule="auto"/>
      </w:pPr>
      <w:r>
        <w:rPr>
          <w:rFonts w:ascii="宋体" w:hAnsi="宋体" w:eastAsia="宋体" w:cs="宋体"/>
          <w:color w:val="000"/>
          <w:sz w:val="28"/>
          <w:szCs w:val="28"/>
        </w:rPr>
        <w:t xml:space="preserve">　　顾名思义，从“形势与政策”的名称来看，这门课程是讲解形势与政策的课程。但从内容来看，“形策”课的教学内容极为宽泛且具有很强的时效性，一方面，教学内容涉及古今中外的经济、政治、文化、军事、科技、外交等方方面面，另一方面，该门课程的教学内容是动态的，与高校其他思想政治理论课相比，“形策”课教学内容变动性很大，其时效性表现更为直观和强烈，教学过程中对国内外重大事件、重要会议和风云变幻的形势跟踪十分紧密。但是如果据此认为“形策”课从属于新闻传播学的学科教学体系，那就大错特错。判断一门课程的性质，最基本的依据并不是课程的名称或教学内容，而是该门课程的教学目标。事实上，“形策”课的教学目标明确地决定了该门课程作为政治课的性质。即课程目标主要是帮助学生及时准确了解国内外的重大时事和科学认识党与政府在特定时期内面临的形势和任务，正确理解中国共产党的路线方针政策，以自觉地与党和国家保持高度一致，坚定地在中共领导下走中国特色社会主义道路。换言之，政治性为“形策”课最基本的特征。</w:t>
      </w:r>
    </w:p>
    <w:p>
      <w:pPr>
        <w:ind w:left="0" w:right="0" w:firstLine="560"/>
        <w:spacing w:before="450" w:after="450" w:line="312" w:lineRule="auto"/>
      </w:pPr>
      <w:r>
        <w:rPr>
          <w:rFonts w:ascii="宋体" w:hAnsi="宋体" w:eastAsia="宋体" w:cs="宋体"/>
          <w:color w:val="000"/>
          <w:sz w:val="28"/>
          <w:szCs w:val="28"/>
        </w:rPr>
        <w:t xml:space="preserve">　　准确把握“形策”作为政治课的性质对于处理教学实践中的具体问题具有重要意义。首先，准确把握课程性质有助于明确实现课程设置的育人目的。众所周知，因为社会阅历的不足、理论武装的不够，面对各种社会思潮的交锋，面对变幻莫测的国际国内社会格局，面对国家建设和自身发展过程中的诸多困惑、挑战和难题，处于青春期的部分大学生有很多思想和现实上的迷茫和问题，尤其需要思想政治理论课教师能正确诠释时代和社会发展中不断出现的新情况、新问题，深入浅出地教育引导大学生保持理论上的清醒和认知上的科学，特别是在国际形势复杂多变和人们思想观念、道德选择、价值取向多样化的情况下，大力推进社会主义核心价值观的培育和践行，增强中国特色社会主义理论体系对大学生的吸引力和凝聚力，更好地将理论贴近实际、贴近生活、贴近学生，关注和回答大学生关注的热点和难点问题。面对如此艰巨的历史使命，授课教师只有在准确把握“形策”课程性质的前提下才能实现课程设置预期目的。</w:t>
      </w:r>
    </w:p>
    <w:p>
      <w:pPr>
        <w:ind w:left="0" w:right="0" w:firstLine="560"/>
        <w:spacing w:before="450" w:after="450" w:line="312" w:lineRule="auto"/>
      </w:pPr>
      <w:r>
        <w:rPr>
          <w:rFonts w:ascii="宋体" w:hAnsi="宋体" w:eastAsia="宋体" w:cs="宋体"/>
          <w:color w:val="000"/>
          <w:sz w:val="28"/>
          <w:szCs w:val="28"/>
        </w:rPr>
        <w:t xml:space="preserve">　　其次，准确把握“形策”的课程性质有利于正确处理这一课程教学中知识性与思想性关系的问题。如前文所述，“形策”课最基本的特征是政治性，但该课不仅仅是提高大学生的政治素养，在教学过程中也充满了知识性。尽管“形策”课属于思想政治理论课的范围，但“形策”课的教学不是单纯的理论性教学，不能局限于空洞的理论说教。因为该课程与历史学、政治学、经济学、社会学、军事学科等密切相关，既涉及有现实问题，也有历史问题;既有国际风云，又有国内形势，其所涉及的知识之广泛是其他思想政治理论课所不具备的。因此，在教学过程中必须注重知识教育。当然，“形策”课并不是就事论事，而是以事说理，突出马克思主义的形势教育和政策教育，引导学生运用马克思主义的立场、观点和方法来认识问题、分析问题和解决问题，从而成为合格的社会主义建设者和接班人。此外，“形策”课在加强现实教育的同时应重视历史教育。因为，任何事物发展变化都必须是一个历史的过程，重视现实教育才能有鲜活的生命力，注重历史教育，理论才能讲清楚，不会止于肤浅和片面。</w:t>
      </w:r>
    </w:p>
    <w:p>
      <w:pPr>
        <w:ind w:left="0" w:right="0" w:firstLine="560"/>
        <w:spacing w:before="450" w:after="450" w:line="312" w:lineRule="auto"/>
      </w:pPr>
      <w:r>
        <w:rPr>
          <w:rFonts w:ascii="宋体" w:hAnsi="宋体" w:eastAsia="宋体" w:cs="宋体"/>
          <w:color w:val="000"/>
          <w:sz w:val="28"/>
          <w:szCs w:val="28"/>
        </w:rPr>
        <w:t xml:space="preserve">　　二、准确把握“形策”作为一门理论课的特点</w:t>
      </w:r>
    </w:p>
    <w:p>
      <w:pPr>
        <w:ind w:left="0" w:right="0" w:firstLine="560"/>
        <w:spacing w:before="450" w:after="450" w:line="312" w:lineRule="auto"/>
      </w:pPr>
      <w:r>
        <w:rPr>
          <w:rFonts w:ascii="宋体" w:hAnsi="宋体" w:eastAsia="宋体" w:cs="宋体"/>
          <w:color w:val="000"/>
          <w:sz w:val="28"/>
          <w:szCs w:val="28"/>
        </w:rPr>
        <w:t xml:space="preserve">　　作为一门思想政治理论课，如果说政治性突出了“形策”课的课程性质，那么，理论性则强调了该课程在内容上的特点。因此，在教学实践中不仅要把握住“形策”课的政治性，还必须把握住“形策”课作为一门理论课的特点。“形策”课是对大学生进行思想政治教育、培养大学生综合素质的重要内容和有效途径。形势与政策教育不仅具有时效性、针对性和教学方法多样性等个性特征，还具有思想政治教育的政治性、思想性、理论性与政策性等方面的共性特征，这决定了“形策”课在思想政治教育体系中必须突出理论课的特点。</w:t>
      </w:r>
    </w:p>
    <w:p>
      <w:pPr>
        <w:ind w:left="0" w:right="0" w:firstLine="560"/>
        <w:spacing w:before="450" w:after="450" w:line="312" w:lineRule="auto"/>
      </w:pPr>
      <w:r>
        <w:rPr>
          <w:rFonts w:ascii="宋体" w:hAnsi="宋体" w:eastAsia="宋体" w:cs="宋体"/>
          <w:color w:val="000"/>
          <w:sz w:val="28"/>
          <w:szCs w:val="28"/>
        </w:rPr>
        <w:t xml:space="preserve">　　首先，对于涉及的基础理论必须系统全面地讲清楚、讲透彻。“形策”课基础理论的系统讲授是相对于重大热点问题的专题形式和其他如小组讨论、实践参观等形式而言的。之所以强调基础理论部分应系统讲授，是因为形势与政策的基础理论强调理论性、系统性以及连贯性。了解形势与政策理论的一般概念、原理、研究对象和历史发展脉络，要从宏观和整体上把握形势与政策教育的基本内容和规律特征。如果缺少对基础理论部分的理解和掌握，只是大而化之地对热点问题进行蜻蜓点水式的讲解，根本不能满足当代大学生对问题本质探寻的认知需求[1]。当然，基础理论的系统讲授形式也要服从于大学生关于形势与政策分析方法论的培养和应用这个大前提，要注意引导学生主动利用正确的思想武器积极思考问题，而不是简单要求学生必须接受教师所讲的单一结论。</w:t>
      </w:r>
    </w:p>
    <w:p>
      <w:pPr>
        <w:ind w:left="0" w:right="0" w:firstLine="560"/>
        <w:spacing w:before="450" w:after="450" w:line="312" w:lineRule="auto"/>
      </w:pPr>
      <w:r>
        <w:rPr>
          <w:rFonts w:ascii="宋体" w:hAnsi="宋体" w:eastAsia="宋体" w:cs="宋体"/>
          <w:color w:val="000"/>
          <w:sz w:val="28"/>
          <w:szCs w:val="28"/>
        </w:rPr>
        <w:t xml:space="preserve">　　其次，对于重大问题应突出重点专题讲授。通常情况下，每个学期形势与政策课大多以形势报告和专题讲座的形式安排。专题形式对于热点问题的讲授效果更为显著，因为每学期的“形策”课内容变动比较大，不同热点问题之间虽有一定关联性，但其各自独立性更强。所讲很多内容要超出教师平时研究积累的范围之外，在紧张有限的备课时间内，授课教师比较容易集中精力形成对讲授问题完整深入的认识，内容更能够充实丰富。比如在讲解“全面理解与深刻把握党的十八届三中全会精神”时，应以专题讲授的形式，从党的十八届三中全会召开的背景、全面理解此次会议的主要精神及其重大意义三个方面主题鲜明地讲解，这样就会突出该专题的重要性，也便于学生全面地把握此次会议精神及相关内容，有助于强化教学效果。</w:t>
      </w:r>
    </w:p>
    <w:p>
      <w:pPr>
        <w:ind w:left="0" w:right="0" w:firstLine="560"/>
        <w:spacing w:before="450" w:after="450" w:line="312" w:lineRule="auto"/>
      </w:pPr>
      <w:r>
        <w:rPr>
          <w:rFonts w:ascii="宋体" w:hAnsi="宋体" w:eastAsia="宋体" w:cs="宋体"/>
          <w:color w:val="000"/>
          <w:sz w:val="28"/>
          <w:szCs w:val="28"/>
        </w:rPr>
        <w:t xml:space="preserve">　　三、准确把握“形策”课“宜粗不宜细”的讲授原则</w:t>
      </w:r>
    </w:p>
    <w:p>
      <w:pPr>
        <w:ind w:left="0" w:right="0" w:firstLine="560"/>
        <w:spacing w:before="450" w:after="450" w:line="312" w:lineRule="auto"/>
      </w:pPr>
      <w:r>
        <w:rPr>
          <w:rFonts w:ascii="宋体" w:hAnsi="宋体" w:eastAsia="宋体" w:cs="宋体"/>
          <w:color w:val="000"/>
          <w:sz w:val="28"/>
          <w:szCs w:val="28"/>
        </w:rPr>
        <w:t xml:space="preserve">　　在明了“形策”课作为一门政治课的性质和理论课的特点之后，不难得出该课程应坚持宜粗不宜细的讲授原则的结论。“宜粗不宜细”是“”结束后邓小平领导全党总结关于新中国成立以来党的若干历史问题的经验及教训时提出的一个关于总结历史的原则。他指出：“这个总结宜粗不宜细，总结过去是为了团结一致向前看。”[2]这一原则对于学习和研究历史具有重要的方法论意义，以此作为讲授“形策”课的基本原则也是合适和恰当的。“宜粗不宜细”是对“粗”和“细”的辩证统一认识。所谓“粗”，是教师在对变幻莫测的国际国内形势，经济、政治、文化、军事、科技等领域的认知和了解中建构起来的宏观视角。具体来讲，在教学实践中要坚持以下三点讲授技巧。第一，对教材的内容讲授要有明确的目的感。即以教育引导大学生为目的，而不是就时政新闻论形势而简单地成为“传声筒”。第二，对讲授内容要有清晰的线索感。尽管各个专题看似独立，但都有其内在的关联，讲授时应遵循事物发展内在规律和发展走向。第三，在授课中必须要有强烈的现实感。特别是针对比较晦涩的理论问题的讲解，不能“空对空”，必须立足现实，贴近校园、贴近生活、贴近大学生思想实际，这样才能引起思想共鸣。</w:t>
      </w:r>
    </w:p>
    <w:p>
      <w:pPr>
        <w:ind w:left="0" w:right="0" w:firstLine="560"/>
        <w:spacing w:before="450" w:after="450" w:line="312" w:lineRule="auto"/>
      </w:pPr>
      <w:r>
        <w:rPr>
          <w:rFonts w:ascii="宋体" w:hAnsi="宋体" w:eastAsia="宋体" w:cs="宋体"/>
          <w:color w:val="000"/>
          <w:sz w:val="28"/>
          <w:szCs w:val="28"/>
        </w:rPr>
        <w:t xml:space="preserve">　　此外，如上文所述，每个学期“形策”课的课时安排比较短暂，一般为六到八讲，即二十个课时以内。在如此有限地时间内要事无巨细地详细讲清楚半年内国际国内形势及开展政策教育几乎是不可能的。这也是笔者认为在“形策”课中应坚持“宜粗不宜细”的讲授原则的现实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[1]马宁.当代大学生形势与政策认知特点分析[J].学校党建与思想教育，20_（1）.</w:t>
      </w:r>
    </w:p>
    <w:p>
      <w:pPr>
        <w:ind w:left="0" w:right="0" w:firstLine="560"/>
        <w:spacing w:before="450" w:after="450" w:line="312" w:lineRule="auto"/>
      </w:pPr>
      <w:r>
        <w:rPr>
          <w:rFonts w:ascii="宋体" w:hAnsi="宋体" w:eastAsia="宋体" w:cs="宋体"/>
          <w:color w:val="000"/>
          <w:sz w:val="28"/>
          <w:szCs w:val="28"/>
        </w:rPr>
        <w:t xml:space="preserve">　　[2]邓小平文选：第2卷[M].北京：人民出版社，1994：292.</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20_年形势与政策论文篇2</w:t>
      </w:r>
    </w:p>
    <w:p>
      <w:pPr>
        <w:ind w:left="0" w:right="0" w:firstLine="560"/>
        <w:spacing w:before="450" w:after="450" w:line="312" w:lineRule="auto"/>
      </w:pPr>
      <w:r>
        <w:rPr>
          <w:rFonts w:ascii="宋体" w:hAnsi="宋体" w:eastAsia="宋体" w:cs="宋体"/>
          <w:color w:val="000"/>
          <w:sz w:val="28"/>
          <w:szCs w:val="28"/>
        </w:rPr>
        <w:t xml:space="preserve">　　《形势与政策》研修报告</w:t>
      </w:r>
    </w:p>
    <w:p>
      <w:pPr>
        <w:ind w:left="0" w:right="0" w:firstLine="560"/>
        <w:spacing w:before="450" w:after="450" w:line="312" w:lineRule="auto"/>
      </w:pPr>
      <w:r>
        <w:rPr>
          <w:rFonts w:ascii="宋体" w:hAnsi="宋体" w:eastAsia="宋体" w:cs="宋体"/>
          <w:color w:val="000"/>
          <w:sz w:val="28"/>
          <w:szCs w:val="28"/>
        </w:rPr>
        <w:t xml:space="preserve">　　通过对形势与政策的学习，我对国内外的形势与政策有了更深刻、更全面、更真实的了解，使我受益匪浅，感触良多。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20_年形势与政策论文篇3</w:t>
      </w:r>
    </w:p>
    <w:p>
      <w:pPr>
        <w:ind w:left="0" w:right="0" w:firstLine="560"/>
        <w:spacing w:before="450" w:after="450" w:line="312" w:lineRule="auto"/>
      </w:pPr>
      <w:r>
        <w:rPr>
          <w:rFonts w:ascii="宋体" w:hAnsi="宋体" w:eastAsia="宋体" w:cs="宋体"/>
          <w:color w:val="000"/>
          <w:sz w:val="28"/>
          <w:szCs w:val="28"/>
        </w:rPr>
        <w:t xml:space="preserve">　　[摘要]战后，美国国家贸易政策在国际形势和自身政治经济影响下发生重大转变，因此对世界贸易状况产生重大影响。作为其第三大贸易伙伴，中国与美国在经贸往来不断加强的同时，贸易摩擦与冲突也日益显现，涉及纺织品、服装、农产品、家具、知识产权保护、人民币汇率安排劳工标准等诸多领域。中美贸易结构有其相关性和特点，需要审视中美贸易问题产生的原因，本着务实的态度加强沟通交流，解决摩擦，提高贸易结构水平，实现双赢发展。</w:t>
      </w:r>
    </w:p>
    <w:p>
      <w:pPr>
        <w:ind w:left="0" w:right="0" w:firstLine="560"/>
        <w:spacing w:before="450" w:after="450" w:line="312" w:lineRule="auto"/>
      </w:pPr>
      <w:r>
        <w:rPr>
          <w:rFonts w:ascii="宋体" w:hAnsi="宋体" w:eastAsia="宋体" w:cs="宋体"/>
          <w:color w:val="000"/>
          <w:sz w:val="28"/>
          <w:szCs w:val="28"/>
        </w:rPr>
        <w:t xml:space="preserve">　　[关键词]公平贸易;单边主义;互补性;经济;政治化</w:t>
      </w:r>
    </w:p>
    <w:p>
      <w:pPr>
        <w:ind w:left="0" w:right="0" w:firstLine="560"/>
        <w:spacing w:before="450" w:after="450" w:line="312" w:lineRule="auto"/>
      </w:pPr>
      <w:r>
        <w:rPr>
          <w:rFonts w:ascii="宋体" w:hAnsi="宋体" w:eastAsia="宋体" w:cs="宋体"/>
          <w:color w:val="000"/>
          <w:sz w:val="28"/>
          <w:szCs w:val="28"/>
        </w:rPr>
        <w:t xml:space="preserve">　　战后长期以来，美国一直奉行完全自由贸易政策，一方面加强本国与西欧国家的贸易利益交流，另外也可以对冷战对立国实行经济渗透。但是80年代以来世界经济发生很大的变化，一方面西方国家普遍衰退，美国双赤字严重，导致国内外贸易保护主义抬头，另一方面，苏联解体，东欧剧变，冷战结束，西方国家更多的重视经济政策，政治凝聚力减弱，贸易争端和摩擦日益突出。这一背景使美国的对外贸易政策做出重大调整，主要表现在：(1)由全球的多边主义单轨战略逐步转移到全球多边主义与区域主义并行的双轨战略上，(2)由力主自由贸易的立场转移到强调平等开放，对等竞争，双边互惠市场的公平贸易立场。美加自由贸易协定的签订，北美自由贸易区的建立和乌拉圭贸易谈判体制的形成，都是美国双轨战略的实际使用。而1988年对外贸易法的出台则在法律上确定了美国国家贸易政策中公平贸易的原则立场。作为当今世界的第一经济体和唯一的超级大国，美国对外贸易政策和其贸易发展的方向对直接都还有着举足轻重的影响。美国对贸易基本原则的态度和对贸易摩擦的有关态度直接影响这其贸易伙伴的经济贸易环境。</w:t>
      </w:r>
    </w:p>
    <w:p>
      <w:pPr>
        <w:ind w:left="0" w:right="0" w:firstLine="560"/>
        <w:spacing w:before="450" w:after="450" w:line="312" w:lineRule="auto"/>
      </w:pPr>
      <w:r>
        <w:rPr>
          <w:rFonts w:ascii="宋体" w:hAnsi="宋体" w:eastAsia="宋体" w:cs="宋体"/>
          <w:color w:val="000"/>
          <w:sz w:val="28"/>
          <w:szCs w:val="28"/>
        </w:rPr>
        <w:t xml:space="preserve">&gt;　　美国贸易政策有其本身的特点。</w:t>
      </w:r>
    </w:p>
    <w:p>
      <w:pPr>
        <w:ind w:left="0" w:right="0" w:firstLine="560"/>
        <w:spacing w:before="450" w:after="450" w:line="312" w:lineRule="auto"/>
      </w:pPr>
      <w:r>
        <w:rPr>
          <w:rFonts w:ascii="宋体" w:hAnsi="宋体" w:eastAsia="宋体" w:cs="宋体"/>
          <w:color w:val="000"/>
          <w:sz w:val="28"/>
          <w:szCs w:val="28"/>
        </w:rPr>
        <w:t xml:space="preserve">　　1、公平贸易取代自由贸易。美国在战后到20世纪80年代这段时间主论调是自由贸易。70年代以后，一位巨额贸易赤字等问题开始转向公平贸易政策，其基本观点是认为美国市场开放度远远高于别国，别国借此一方面广泛运用倾销、出口补贴等不正当竞争手段挤占美国市场，另一方面又筑起重重壁垒将美国商品服务和资本拒之门外，致使美国贸易逆差举高不下。美国贸易政策有公平贸易取代自由贸易，其主旨是一方面调整国内产业结构，从根本上增强美国经济的竞争力;另一方面由政府出面致力于消除贸易伙伴的“不正当、不合理、不公平的贸易政策或作法”，为美国商品服务和资本打开有利可图的海外市场大门。这样一个理念决定了美国制定贸易政策的基调，也是挑起美国和中国贸易政策摩擦的政策背景。对外贸易是美国参与全球经济的核心手段，对于繁荣经济、增加就业、获取商品服务、抑制通货膨胀、保障美国人民的生活水平都有至关重要的影响。此外，贸易也越来越多的成为美国制裁他国、推广美式价值观甚至解决国际争端的手段。</w:t>
      </w:r>
    </w:p>
    <w:p>
      <w:pPr>
        <w:ind w:left="0" w:right="0" w:firstLine="560"/>
        <w:spacing w:before="450" w:after="450" w:line="312" w:lineRule="auto"/>
      </w:pPr>
      <w:r>
        <w:rPr>
          <w:rFonts w:ascii="宋体" w:hAnsi="宋体" w:eastAsia="宋体" w:cs="宋体"/>
          <w:color w:val="000"/>
          <w:sz w:val="28"/>
          <w:szCs w:val="28"/>
        </w:rPr>
        <w:t xml:space="preserve">　　2、偏重双重标准和单边主义。贸易产生于贸易各方比较优势的不同，同时也会强化贸易各方的优势，促进产业风格的升华和产业的国际转移。贸易各国之间不同领域的竞争优势推动国际贸易的发展，国际贸易发展也反过来促进各国优势产业的发展，弱化竞争中处于劣势的产业。这种互动关系是一个动态的过程，而并非一个静态的结果。贸易本来是互惠互利的活动，但美国一方面高唱自由贸易大举进攻国外市场，另一方面又挥舞保护主义大棒保护国内市场。美国制定贸易政策的依据主要是国内法律，包括201条款(防止贸易损害)、232条款(国家安全)、301条款以及超级301条款(不公平贸易和授权总统进行贸易报复措施)、337条款(知识产权保护)等。这些条款用国内标准评价国际贸易，奉行单边主义。这种双重标准和单边主义行动很容易招致其他国家的报复行动，贸易摩擦也就在所难免。而立足于中美贸易关系来审视，从两国建立经贸关系以来就在摩擦和曲折中发展。一年一度的最惠国待遇审议正是中国入世前中美贸易关系的真实写照。中国入世随着两国经贸关系发展贸易摩擦出现的频率反倒有所增加，涉及纺织品、服装、农产品、家具、知识产权保护、人民币汇率安排劳工标准等诸多领域，美国公司对海外竞争对手提出的倾销诉讼中有1/5以上涉及中国。而从总体数据来看，中美贸易却又始终保持强劲增长。据中国海关统计，20_年1至3月，美国是中国最大的贸易出口国，累计贸易额为325.1亿美元，同比增长36.9%,而中国对美国进口也保持111.1亿美元的高位，与往年同期水平持平。</w:t>
      </w:r>
    </w:p>
    <w:p>
      <w:pPr>
        <w:ind w:left="0" w:right="0" w:firstLine="560"/>
        <w:spacing w:before="450" w:after="450" w:line="312" w:lineRule="auto"/>
      </w:pPr>
      <w:r>
        <w:rPr>
          <w:rFonts w:ascii="宋体" w:hAnsi="宋体" w:eastAsia="宋体" w:cs="宋体"/>
          <w:color w:val="000"/>
          <w:sz w:val="28"/>
          <w:szCs w:val="28"/>
        </w:rPr>
        <w:t xml:space="preserve">&gt;　　争端不断的同时贸易额依然保持高位的现象说明中美贸易存在其相关性和特点。主要表现在两个方面：</w:t>
      </w:r>
    </w:p>
    <w:p>
      <w:pPr>
        <w:ind w:left="0" w:right="0" w:firstLine="560"/>
        <w:spacing w:before="450" w:after="450" w:line="312" w:lineRule="auto"/>
      </w:pPr>
      <w:r>
        <w:rPr>
          <w:rFonts w:ascii="宋体" w:hAnsi="宋体" w:eastAsia="宋体" w:cs="宋体"/>
          <w:color w:val="000"/>
          <w:sz w:val="28"/>
          <w:szCs w:val="28"/>
        </w:rPr>
        <w:t xml:space="preserve">　　(1)互补性强。美国是世界上最大的发达国家，中国需要美国的先进技术、先进的管理经验、自己和产品销售市场;中国是世界上最大的发展中国家，美国需要中国的销售市场、劳动力、资本投资场所和价廉物美的商品。由于中美两国处于不同的发展阶段，两国商品贸易结构呈现出明显的互补性。据中国海关统计2024年中国自美国进口的主要商品有农产品、飞机、电站及石油设备，电子产品等;而中国向美国出口的主要商品有鞋类、服装、玩具、家电、五金产品等。</w:t>
      </w:r>
    </w:p>
    <w:p>
      <w:pPr>
        <w:ind w:left="0" w:right="0" w:firstLine="560"/>
        <w:spacing w:before="450" w:after="450" w:line="312" w:lineRule="auto"/>
      </w:pPr>
      <w:r>
        <w:rPr>
          <w:rFonts w:ascii="宋体" w:hAnsi="宋体" w:eastAsia="宋体" w:cs="宋体"/>
          <w:color w:val="000"/>
          <w:sz w:val="28"/>
          <w:szCs w:val="28"/>
        </w:rPr>
        <w:t xml:space="preserve">　　(2)加工贸易占主导。1997年加工贸易占中国进出口总额的52.2%，加工贸易占中国对美国出口额的7104%。随着美国在华直接投资增加，美国大公司纷纷在中国登陆，美国公司不仅在中国市场的销售不断扩大，这些公司在华生产的产品返销的美国市场的也越来越多，这也正是中国对美国贸易出口额保持刚性增长的原因之一。</w:t>
      </w:r>
    </w:p>
    <w:p>
      <w:pPr>
        <w:ind w:left="0" w:right="0" w:firstLine="560"/>
        <w:spacing w:before="450" w:after="450" w:line="312" w:lineRule="auto"/>
      </w:pPr>
      <w:r>
        <w:rPr>
          <w:rFonts w:ascii="宋体" w:hAnsi="宋体" w:eastAsia="宋体" w:cs="宋体"/>
          <w:color w:val="000"/>
          <w:sz w:val="28"/>
          <w:szCs w:val="28"/>
        </w:rPr>
        <w:t xml:space="preserve">　　就中美贸易关系而言，两国贸易模式的互补性确定了双边贸易的双赢结果。美国采取的是以FDI为主导的外贸模式。美国对华直接投资比例已经远远超过其对华贸易的比例，中国目前是接受美国对外直接投资最多的国家之一;而中国采取的是以对外贸易为主的发展模式，中国的出口商品主要填补美国市场的空缺，用以解决美国产业日益空心化的问题。中国出口的其他高附加值商品主要是国外来料加工产品，而这些产品没有经过原产地鉴定就以中国名义出口，致使中国对美国的贸易顺差被极大高估，实际上中国对美国贸易、就业等方面的影响是有限的和局部的。</w:t>
      </w:r>
    </w:p>
    <w:p>
      <w:pPr>
        <w:ind w:left="0" w:right="0" w:firstLine="560"/>
        <w:spacing w:before="450" w:after="450" w:line="312" w:lineRule="auto"/>
      </w:pPr>
      <w:r>
        <w:rPr>
          <w:rFonts w:ascii="宋体" w:hAnsi="宋体" w:eastAsia="宋体" w:cs="宋体"/>
          <w:color w:val="000"/>
          <w:sz w:val="28"/>
          <w:szCs w:val="28"/>
        </w:rPr>
        <w:t xml:space="preserve">　　虽然有本质上的共通性和相容性作为基础，但中美贸易争端却的确成升级之势。20_年3月30日，美国政府于公布了所谓“贸易黑名单”报告，指出全球有58个国家和地区及3个经济贸易共同体对美商品、服务等设置贸易障碍，损害了美国制造业生产商和农业生产者的利益。美方将会据此与“黑名单”国家逐一解决，解决不了将提交世界贸易组织裁决。在这份“黑名单”中，美国最主要的贸易伙伴成为主控对象，中国则名列榜首，这预示今后一年内中美贸易摩擦交锋将会更加激烈。仅仅在纺织品行业，去年一年，美国就连续10次设限调查中国纺织品。在贸易争端的表象下，经济问题政治化成为了中美贸易关系所面临的主要问题。随着中国经济的持续高速发展、综合国力的迅速提高，美国认定中国是其谋求世界霸权和推行美国式社会制度和意识形态的最大障碍和威胁。人权问题、台湾问题都曾与双边贸易机制挂钩，严重阻碍了中美贸易的正常发展。对外贸易政策日渐成为美国外交和国家安全的重要手段，与贸易有关的决策者面临着重大的利益和风险，对进出口的限制或者鼓励措施动辄影响数十亿美元的贸易额，也会关系到美国内数百万工人生活和生存问题。另外受进口竞争冲击的产业通常结成组织严密的特殊利益集团，通过选票、捐款、游说对参选的政要施加强有力的影响。参选的官员处于政治利益的考虑，往往也会在贸易政策中实践贸易保护主义者的要求。</w:t>
      </w:r>
    </w:p>
    <w:p>
      <w:pPr>
        <w:ind w:left="0" w:right="0" w:firstLine="560"/>
        <w:spacing w:before="450" w:after="450" w:line="312" w:lineRule="auto"/>
      </w:pPr>
      <w:r>
        <w:rPr>
          <w:rFonts w:ascii="宋体" w:hAnsi="宋体" w:eastAsia="宋体" w:cs="宋体"/>
          <w:color w:val="000"/>
          <w:sz w:val="28"/>
          <w:szCs w:val="28"/>
        </w:rPr>
        <w:t xml:space="preserve">　　中美贸易问题的产生是由美国国内单边贸易主义和非平等贸易政策为根源的，核心问题是中国对美国的长期贸易顺差。但中美贸易顺差绝非是引起美国国内问题和贸易问题的根本原因。对于美国国内较为突出的产业结构和失业问题，美国政府可以通过财政政策和货币政策加以调节。至于美国对中国的巨额贸易赤字，根本途径是使美国国家储蓄率和投资率达到平衡。如果仅靠贸易保护，即不能从根本上减少赤字，也不能解决其国内的产业与就业问题，不利于稳定美国国内消费水平的稳定和中美两国经贸关系的长期发展。中美两国都是世界贸易大国，对于双边贸易中产生的问题，应通过政策协调，互相沟通，本着双赢的原则妥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[1]《战后美国对外贸易政策研究》作者：林珏1995年08月第1版第187-188页</w:t>
      </w:r>
    </w:p>
    <w:p>
      <w:pPr>
        <w:ind w:left="0" w:right="0" w:firstLine="560"/>
        <w:spacing w:before="450" w:after="450" w:line="312" w:lineRule="auto"/>
      </w:pPr>
      <w:r>
        <w:rPr>
          <w:rFonts w:ascii="宋体" w:hAnsi="宋体" w:eastAsia="宋体" w:cs="宋体"/>
          <w:color w:val="000"/>
          <w:sz w:val="28"/>
          <w:szCs w:val="28"/>
        </w:rPr>
        <w:t xml:space="preserve">　　[2]《世界经济研究》20_年12月梅育新：《从“自由贸易”到“公平贸易”》</w:t>
      </w:r>
    </w:p>
    <w:p>
      <w:pPr>
        <w:ind w:left="0" w:right="0" w:firstLine="560"/>
        <w:spacing w:before="450" w:after="450" w:line="312" w:lineRule="auto"/>
      </w:pPr>
      <w:r>
        <w:rPr>
          <w:rFonts w:ascii="宋体" w:hAnsi="宋体" w:eastAsia="宋体" w:cs="宋体"/>
          <w:color w:val="000"/>
          <w:sz w:val="28"/>
          <w:szCs w:val="28"/>
        </w:rPr>
        <w:t xml:space="preserve">　　[3]《世界经济研究》20_年1月李丽：《中美贸易摩擦的政治经济分析》</w:t>
      </w:r>
    </w:p>
    <w:p>
      <w:pPr>
        <w:ind w:left="0" w:right="0" w:firstLine="560"/>
        <w:spacing w:before="450" w:after="450" w:line="312" w:lineRule="auto"/>
      </w:pPr>
      <w:r>
        <w:rPr>
          <w:rFonts w:ascii="宋体" w:hAnsi="宋体" w:eastAsia="宋体" w:cs="宋体"/>
          <w:color w:val="000"/>
          <w:sz w:val="28"/>
          <w:szCs w:val="28"/>
        </w:rPr>
        <w:t xml:space="preserve">　　[4]《世界经济研究》20_年12月梅育新：《从“自由贸易”到“公平贸易”》</w:t>
      </w:r>
    </w:p>
    <w:p>
      <w:pPr>
        <w:ind w:left="0" w:right="0" w:firstLine="560"/>
        <w:spacing w:before="450" w:after="450" w:line="312" w:lineRule="auto"/>
      </w:pPr>
      <w:r>
        <w:rPr>
          <w:rFonts w:ascii="宋体" w:hAnsi="宋体" w:eastAsia="宋体" w:cs="宋体"/>
          <w:color w:val="000"/>
          <w:sz w:val="28"/>
          <w:szCs w:val="28"/>
        </w:rPr>
        <w:t xml:space="preserve">　　[5]《世界经济与政治论坛》20_年第2期周念林《贸易开放与就业：中美相关贸易冲突分析》</w:t>
      </w:r>
    </w:p>
    <w:p>
      <w:pPr>
        <w:ind w:left="0" w:right="0" w:firstLine="560"/>
        <w:spacing w:before="450" w:after="450" w:line="312" w:lineRule="auto"/>
      </w:pPr>
      <w:r>
        <w:rPr>
          <w:rFonts w:ascii="宋体" w:hAnsi="宋体" w:eastAsia="宋体" w:cs="宋体"/>
          <w:color w:val="000"/>
          <w:sz w:val="28"/>
          <w:szCs w:val="28"/>
        </w:rPr>
        <w:t xml:space="preserve">　　[6]《瞭望新闻周刊》(20_-04-21)《中国纺织品面临“南北合围”》</w:t>
      </w:r>
    </w:p>
    <w:p>
      <w:pPr>
        <w:ind w:left="0" w:right="0" w:firstLine="560"/>
        <w:spacing w:before="450" w:after="450" w:line="312" w:lineRule="auto"/>
      </w:pPr>
      <w:r>
        <w:rPr>
          <w:rFonts w:ascii="宋体" w:hAnsi="宋体" w:eastAsia="宋体" w:cs="宋体"/>
          <w:color w:val="000"/>
          <w:sz w:val="28"/>
          <w:szCs w:val="28"/>
        </w:rPr>
        <w:t xml:space="preserve">　　[7]《中国对外贸易概论》唐海燕主编立信会计出版社第219页</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20_年形势与政策论文篇4</w:t>
      </w:r>
    </w:p>
    <w:p>
      <w:pPr>
        <w:ind w:left="0" w:right="0" w:firstLine="560"/>
        <w:spacing w:before="450" w:after="450" w:line="312" w:lineRule="auto"/>
      </w:pPr>
      <w:r>
        <w:rPr>
          <w:rFonts w:ascii="宋体" w:hAnsi="宋体" w:eastAsia="宋体" w:cs="宋体"/>
          <w:color w:val="000"/>
          <w:sz w:val="28"/>
          <w:szCs w:val="28"/>
        </w:rPr>
        <w:t xml:space="preserve">　　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　　 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　　&gt; 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　　 （一）人口持续增长，二孩政策效应显现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　　 截至20_年底，我区常住人口2528.6万人，占全国人口的1.82%，在31个省、自治区、直辖市中排第23位；比20_年增加56.4万人，年均增加8.06万人，年均增长3.2‰，低于全国年均增长5.2‰的水平。一是盟市人口增减各不相同。20_—20_年呼和浩特市、包头市、鄂尔多斯市、乌海市、锡林郭勒盟、阿拉善盟和巴彦淖尔市等7个盟市人口增加，分别增加24.1万、22.16万、11.92万、3.11万、2.36万、1.61万和1.49万人。呼包鄂城市群人口增幅均低于20_—20_年期间，特别是鄂尔多斯市，10年间常住人口年均增加5.45万人，近7年来年均仅增加1.7万人。赤峰市、呼伦贝尔市、乌兰察布市、通辽市、兴安盟等5盟市常住人口均有不同程度的减少。通辽市常住人口由10年间增加5.57万人，转变为近7年减少5.57万人。乌兰察布市、呼伦贝尔市和赤峰市人口减幅比2024—20_年大幅度降低。东部五盟市人口占比继续下降，20_年49.47%，比20_年下降了1.82个百分点。二是二孩政策效应显现。20_年以来，全区年均出生人口22.6万人，年均出生率约9.1‰，比全国平均低3.1‰；死亡人口13.8万人，年均死亡率约5.5‰，比全国低1.6‰以上；自然增长率年均3.5‰，比全国低1.7‰左右。20_年十八届三中全会决定实施单独两孩政策，20_年我区出生人口有所增加，出生人口23.3万人，人口出生率9.3‰，比上年提高0.3个千分点。20_年党的十八届五中全会决定实施全面两孩政策，我区出生人口明显增加。20_年、20_年出生人口分别为22.72万人和23.9万人，出生率达到9‰和9.47‰，二孩率为40.9%和47.76%，比全国分别高0.7个百分点和低3.44个百分点，比“全面两孩”政策实施前的“十二五”时期年均出生人数多0.75万人和1.93万人。</w:t>
      </w:r>
    </w:p>
    <w:p>
      <w:pPr>
        <w:ind w:left="0" w:right="0" w:firstLine="560"/>
        <w:spacing w:before="450" w:after="450" w:line="312" w:lineRule="auto"/>
      </w:pPr>
      <w:r>
        <w:rPr>
          <w:rFonts w:ascii="宋体" w:hAnsi="宋体" w:eastAsia="宋体" w:cs="宋体"/>
          <w:color w:val="000"/>
          <w:sz w:val="28"/>
          <w:szCs w:val="28"/>
        </w:rPr>
        <w:t xml:space="preserve">　　 （二）人口老龄化程度提高，劳动人口总量保持稳定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　　 65岁以上老年人口由20_年的187万人增加到20_年的251.1万人；比重由20_年的7.56%提高到20_年的9.9%，人口老龄化程度加深，但低于全国平均水平1.5个百分点。据统计，1956-1966年流入我区人口集中，受代际传递影响，我区人口老龄化程度比全国平均水平低。虽然20_年15-64岁的劳动年龄人口比例比20_年降低1.1个百分点，但劳动年龄人口比例仍达77.2%，比全国平均高4.7个百分点，劳动年龄人口比20_年增加9.8万人，没有出现劳动人口数量下降情况。我区0-14岁人口由20_年的348万人降低到20_年的335.4万人，比重由14.08%降低到13.31%，比全国平均低3.39个百分点，已处于“严重少子化”阶段。人口总抚养比从20_年的33.2%降低到20_年的28.6%，比全国平均低9.31个百分点。</w:t>
      </w:r>
    </w:p>
    <w:p>
      <w:pPr>
        <w:ind w:left="0" w:right="0" w:firstLine="560"/>
        <w:spacing w:before="450" w:after="450" w:line="312" w:lineRule="auto"/>
      </w:pPr>
      <w:r>
        <w:rPr>
          <w:rFonts w:ascii="宋体" w:hAnsi="宋体" w:eastAsia="宋体" w:cs="宋体"/>
          <w:color w:val="000"/>
          <w:sz w:val="28"/>
          <w:szCs w:val="28"/>
        </w:rPr>
        <w:t xml:space="preserve">　　 （三）人口城镇化率较高</w:t>
      </w:r>
    </w:p>
    <w:p>
      <w:pPr>
        <w:ind w:left="0" w:right="0" w:firstLine="560"/>
        <w:spacing w:before="450" w:after="450" w:line="312" w:lineRule="auto"/>
      </w:pPr>
      <w:r>
        <w:rPr>
          <w:rFonts w:ascii="宋体" w:hAnsi="宋体" w:eastAsia="宋体" w:cs="宋体"/>
          <w:color w:val="000"/>
          <w:sz w:val="28"/>
          <w:szCs w:val="28"/>
        </w:rPr>
        <w:t xml:space="preserve">　　 20_年人口城镇化率55.5%，比全国平均高5.82个百分点，在全国居8位，西部地区第1位；20_年提高到62%，比全国平均高3.48个百分点，在全国居第10位，西部地区第2位。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　　 （四）人口受教育程度显著提高</w:t>
      </w:r>
    </w:p>
    <w:p>
      <w:pPr>
        <w:ind w:left="0" w:right="0" w:firstLine="560"/>
        <w:spacing w:before="450" w:after="450" w:line="312" w:lineRule="auto"/>
      </w:pPr>
      <w:r>
        <w:rPr>
          <w:rFonts w:ascii="宋体" w:hAnsi="宋体" w:eastAsia="宋体" w:cs="宋体"/>
          <w:color w:val="000"/>
          <w:sz w:val="28"/>
          <w:szCs w:val="28"/>
        </w:rPr>
        <w:t xml:space="preserve">　　 20_年受大专以上教育人口占全部人口的比例达到15.3%，比全国平均高2.8个百分点，比20_年提高了5个百分点；受高中（含中专）教育人口占全部人口的比重达到16.2%，比全国平均高0.81个百分点，比20_年提高0.9个百分点；受小学教育人口占全部人口的比例为22.9%，比全国平均低1.5个百分点，比20_年占比降低2.5个百分点。</w:t>
      </w:r>
    </w:p>
    <w:p>
      <w:pPr>
        <w:ind w:left="0" w:right="0" w:firstLine="560"/>
        <w:spacing w:before="450" w:after="450" w:line="312" w:lineRule="auto"/>
      </w:pPr>
      <w:r>
        <w:rPr>
          <w:rFonts w:ascii="宋体" w:hAnsi="宋体" w:eastAsia="宋体" w:cs="宋体"/>
          <w:color w:val="000"/>
          <w:sz w:val="28"/>
          <w:szCs w:val="28"/>
        </w:rPr>
        <w:t xml:space="preserve">　&gt;　 二、人口发展存在的问题</w:t>
      </w:r>
    </w:p>
    <w:p>
      <w:pPr>
        <w:ind w:left="0" w:right="0" w:firstLine="560"/>
        <w:spacing w:before="450" w:after="450" w:line="312" w:lineRule="auto"/>
      </w:pPr>
      <w:r>
        <w:rPr>
          <w:rFonts w:ascii="宋体" w:hAnsi="宋体" w:eastAsia="宋体" w:cs="宋体"/>
          <w:color w:val="000"/>
          <w:sz w:val="28"/>
          <w:szCs w:val="28"/>
        </w:rPr>
        <w:t xml:space="preserve">　　 （一）人口低水平增长，知识技能型人口存在流失现象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　　 20_年我区人口出生率、自然增长率分别居全国倒数第9位、11位。20_年、20_年，我区人口出生率、自然增长率均居全国倒数第6位。20_年人口出生率和自然增长率分别达到9.47‰、3.73‰，分别比全国平均水平低2.96个千分点、1.69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_—20_年连续三年出现了少量人口净流出，20_年又出现了少量人口净流出，成为当年全国6个人口净流出地区之一。但我区流出人口主要是劳动年龄人口、知识技能型年轻人口和已经成型的知识技能型人才。20_年我区科学研究和技术服务业就业人数比上年减少6.3%。在区外就读的知名高校毕业生很少回生源地就业；在区内就读的高校毕业生、职业技术学校毕业生通过多种方式千方百计出区学习和就业。据初步统计，赤峰市大学生（含大专）20_—20_年上线分别为3.2万、2.8万、2.6万人，回到赤峰工作的分别为1万、1.2万、1.3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　　 （二）人口老龄化速度加快，养老保障亟待强化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　　 按照世界卫生组织标准，65岁及以上人口占总人口的比例达到7%，即进入老龄化社会。按照这个标准，我区20_年已进入老龄化社会，并呈快速老龄化态势，20_年65岁及以上人口占总人口的比例比2024年提高了2.3个百分点。农村牧区由于大量青壮年人口流向城市，人口老龄化问题更为突出。人口流出幅度大的盟市人口老龄化程度偏高。据推算，20_年乌兰察布市65岁及以上人口占总人口的比例已达15.5%。随着我国第二次人口生育高峰（1962—1970年）出生人口进入老年，我区将进入老龄化加速期，高龄、失能老年人数将持续增加。老龄化叠加少子化、家庭结构小型化和家庭保障功能弱化；同时我区经济欠发达，是典型的未富先老省区，财政困难，社会承受力较弱，各方面制度尚不配套，要满足快速增长的老年人口养老、健康保障等基本公共服务需要，面临较大的挑战。 （三）城镇综合竞争力不强，城镇化质量有待提高</w:t>
      </w:r>
    </w:p>
    <w:p>
      <w:pPr>
        <w:ind w:left="0" w:right="0" w:firstLine="560"/>
        <w:spacing w:before="450" w:after="450" w:line="312" w:lineRule="auto"/>
      </w:pPr>
      <w:r>
        <w:rPr>
          <w:rFonts w:ascii="宋体" w:hAnsi="宋体" w:eastAsia="宋体" w:cs="宋体"/>
          <w:color w:val="000"/>
          <w:sz w:val="28"/>
          <w:szCs w:val="28"/>
        </w:rPr>
        <w:t xml:space="preserve">　　 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_年以来我区城镇化率年均增幅0.93%，低于全国年均增幅0.29个百分点。</w:t>
      </w:r>
    </w:p>
    <w:p>
      <w:pPr>
        <w:ind w:left="0" w:right="0" w:firstLine="560"/>
        <w:spacing w:before="450" w:after="450" w:line="312" w:lineRule="auto"/>
      </w:pPr>
      <w:r>
        <w:rPr>
          <w:rFonts w:ascii="宋体" w:hAnsi="宋体" w:eastAsia="宋体" w:cs="宋体"/>
          <w:color w:val="000"/>
          <w:sz w:val="28"/>
          <w:szCs w:val="28"/>
        </w:rPr>
        <w:t xml:space="preserve">　　 （四）人口区域布局不合理，集中集约程度不高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　　 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311.5万人、287.8万人，呼和浩特市区人口仅200多万人，GDP分别达到2743.7亿元、3867.6亿元（20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　　 （五）就业人口产业分布不合理，农牧业劳动人口有待转移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　　 20_年我区第一产业就业人数比例为40.1%，比2024年下降了12.1个百分点；同期全国平均水平为27.7%，比2024年下降了22.4个百分点。我区农牧业增加值仅占国内生产总值的8.8%，与全国基本持平，却容纳了40%的劳动就业，与全国平均水平相差12.3个百分点。大量劳动力滞留农牧业，从二、三产业中得到的收入少，是我区农牧民人均收入从高于全国平均水平降到低于全国平均水平的重要原因。20_年我区第二产业就业人数比例为15.9%，比2024年下降1.2个百分点；同期全国平均水平、山东省、广东省均比2024年有大幅度提高，并且占比分别比我区高12.9个、15个、25个百分点。我区占国内生产总值48.7%的第二产业，只承担了15.9%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_年呼和浩特市第三产业占比达到68.6%，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　　&gt; 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　　 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　　 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　　 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　　 一是行政机关、事业单位和国有企业招聘工作人员要坚持公开、公正的“逢进必考”；建立科学的面试制度，制定必要的程序，由用人单位有关人员集体面试，集体决定选用。二是结合机构改革，精干部门及其内设机构。部门内设机构原则上也要一类事项由一个处室（科室）统筹、一件事情由一个处室（科室）负责。三是打破业务部门信息就是自身资源的做法，建立政府部门信息平台，推进信息资源共建共享共用。四是加快国有企业去行政化改革。严格按国有资产监管办法和现代企业制度规范国有企业管理，建立科学的领导体制与组织管理制度，避免国有企业成为“安排人的场所”。国有企业要根据业务方向和规模，本着机构精简、节约用人、提高工作效率的原则，合理确定用人规模，形成科学规范的选人用人制度，避免国有企业成为“养人的场所”。五是深化科技、教育、医疗、文化等事业单位改革，完善政府购买服务机制和法人治理结构，争取事业单位人事制度改革走在全国前列。 （二）加强人才的培养与引进，使人口数量红利转化为人口质量红利</w:t>
      </w:r>
    </w:p>
    <w:p>
      <w:pPr>
        <w:ind w:left="0" w:right="0" w:firstLine="560"/>
        <w:spacing w:before="450" w:after="450" w:line="312" w:lineRule="auto"/>
      </w:pPr>
      <w:r>
        <w:rPr>
          <w:rFonts w:ascii="宋体" w:hAnsi="宋体" w:eastAsia="宋体" w:cs="宋体"/>
          <w:color w:val="000"/>
          <w:sz w:val="28"/>
          <w:szCs w:val="28"/>
        </w:rPr>
        <w:t xml:space="preserve">　　 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　　 （三）进一步加快新型城镇化进程</w:t>
      </w:r>
    </w:p>
    <w:p>
      <w:pPr>
        <w:ind w:left="0" w:right="0" w:firstLine="560"/>
        <w:spacing w:before="450" w:after="450" w:line="312" w:lineRule="auto"/>
      </w:pPr>
      <w:r>
        <w:rPr>
          <w:rFonts w:ascii="宋体" w:hAnsi="宋体" w:eastAsia="宋体" w:cs="宋体"/>
          <w:color w:val="000"/>
          <w:sz w:val="28"/>
          <w:szCs w:val="28"/>
        </w:rPr>
        <w:t xml:space="preserve">　　 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　　 （四）推进人口区域布局调整</w:t>
      </w:r>
    </w:p>
    <w:p>
      <w:pPr>
        <w:ind w:left="0" w:right="0" w:firstLine="560"/>
        <w:spacing w:before="450" w:after="450" w:line="312" w:lineRule="auto"/>
      </w:pPr>
      <w:r>
        <w:rPr>
          <w:rFonts w:ascii="宋体" w:hAnsi="宋体" w:eastAsia="宋体" w:cs="宋体"/>
          <w:color w:val="000"/>
          <w:sz w:val="28"/>
          <w:szCs w:val="28"/>
        </w:rPr>
        <w:t xml:space="preserve">　　 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　　 （五）搞好人口服务</w:t>
      </w:r>
    </w:p>
    <w:p>
      <w:pPr>
        <w:ind w:left="0" w:right="0" w:firstLine="560"/>
        <w:spacing w:before="450" w:after="450" w:line="312" w:lineRule="auto"/>
      </w:pPr>
      <w:r>
        <w:rPr>
          <w:rFonts w:ascii="宋体" w:hAnsi="宋体" w:eastAsia="宋体" w:cs="宋体"/>
          <w:color w:val="000"/>
          <w:sz w:val="28"/>
          <w:szCs w:val="28"/>
        </w:rPr>
        <w:t xml:space="preserve">　　 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[1]河南省人民政府办公厅关于印发河南省人口发展规划（20_-2024年）的通知[Z]，河南省人民政府公报，20_-08-10</w:t>
      </w:r>
    </w:p>
    <w:p>
      <w:pPr>
        <w:ind w:left="0" w:right="0" w:firstLine="560"/>
        <w:spacing w:before="450" w:after="450" w:line="312" w:lineRule="auto"/>
      </w:pPr>
      <w:r>
        <w:rPr>
          <w:rFonts w:ascii="宋体" w:hAnsi="宋体" w:eastAsia="宋体" w:cs="宋体"/>
          <w:color w:val="000"/>
          <w:sz w:val="28"/>
          <w:szCs w:val="28"/>
        </w:rPr>
        <w:t xml:space="preserve">　　 [2]关于印发河南省人口发展规划（20_—2024年）的通知[OL].http：//news.dahe.cn/.20_.</w:t>
      </w:r>
    </w:p>
    <w:p>
      <w:pPr>
        <w:ind w:left="0" w:right="0" w:firstLine="560"/>
        <w:spacing w:before="450" w:after="450" w:line="312" w:lineRule="auto"/>
      </w:pPr>
      <w:r>
        <w:rPr>
          <w:rFonts w:ascii="宋体" w:hAnsi="宋体" w:eastAsia="宋体" w:cs="宋体"/>
          <w:color w:val="000"/>
          <w:sz w:val="28"/>
          <w:szCs w:val="28"/>
        </w:rPr>
        <w:t xml:space="preserve">　　 [3]韩似凤.人口老龄化背景下医养结合模式的问题及对策研究[D].长沙：国防科学技术大学硕士论文.20_.</w:t>
      </w:r>
    </w:p>
    <w:p>
      <w:pPr>
        <w:ind w:left="0" w:right="0" w:firstLine="560"/>
        <w:spacing w:before="450" w:after="450" w:line="312" w:lineRule="auto"/>
      </w:pPr>
      <w:r>
        <w:rPr>
          <w:rFonts w:ascii="宋体" w:hAnsi="宋体" w:eastAsia="宋体" w:cs="宋体"/>
          <w:color w:val="000"/>
          <w:sz w:val="28"/>
          <w:szCs w:val="28"/>
        </w:rPr>
        <w:t xml:space="preserve">　　 [4]国务院关于印发国家人口发展规划（20_—2024年）的通知[OL].中华人民共和国中央人民政府网站.20_-12-30.</w:t>
      </w:r>
    </w:p>
    <w:p>
      <w:pPr>
        <w:ind w:left="0" w:right="0" w:firstLine="560"/>
        <w:spacing w:before="450" w:after="450" w:line="312" w:lineRule="auto"/>
      </w:pPr>
      <w:r>
        <w:rPr>
          <w:rFonts w:ascii="宋体" w:hAnsi="宋体" w:eastAsia="宋体" w:cs="宋体"/>
          <w:color w:val="000"/>
          <w:sz w:val="28"/>
          <w:szCs w:val="28"/>
        </w:rPr>
        <w:t xml:space="preserve">　　 [5]山东省人民政府关于印发山东省新旧动能转换重大工程实施规划的通知[Z].山东省人民政府公报.20_-02-28.</w:t>
      </w:r>
    </w:p>
    <w:p>
      <w:pPr>
        <w:ind w:left="0" w:right="0" w:firstLine="560"/>
        <w:spacing w:before="450" w:after="450" w:line="312" w:lineRule="auto"/>
      </w:pPr>
      <w:r>
        <w:rPr>
          <w:rFonts w:ascii="宋体" w:hAnsi="宋体" w:eastAsia="宋体" w:cs="宋体"/>
          <w:color w:val="000"/>
          <w:sz w:val="28"/>
          <w:szCs w:val="28"/>
        </w:rPr>
        <w:t xml:space="preserve">　　 [6]田克敏.对电力行业加强人才队伍建设的思考[J].广东科技，20_，（8）.</w:t>
      </w:r>
    </w:p>
    <w:p>
      <w:pPr>
        <w:ind w:left="0" w:right="0" w:firstLine="560"/>
        <w:spacing w:before="450" w:after="450" w:line="312" w:lineRule="auto"/>
      </w:pPr>
      <w:r>
        <w:rPr>
          <w:rFonts w:ascii="宋体" w:hAnsi="宋体" w:eastAsia="宋体" w:cs="宋体"/>
          <w:color w:val="000"/>
          <w:sz w:val="28"/>
          <w:szCs w:val="28"/>
        </w:rPr>
        <w:t xml:space="preserve">　　 [7]赵建军.大唐安徽分公司加强人才队伍建设的思考[J].中国电力教育，20_，（1）.</w:t>
      </w:r>
    </w:p>
    <w:p>
      <w:pPr>
        <w:ind w:left="0" w:right="0" w:firstLine="560"/>
        <w:spacing w:before="450" w:after="450" w:line="312" w:lineRule="auto"/>
      </w:pPr>
      <w:r>
        <w:rPr>
          <w:rFonts w:ascii="宋体" w:hAnsi="宋体" w:eastAsia="宋体" w:cs="宋体"/>
          <w:color w:val="000"/>
          <w:sz w:val="28"/>
          <w:szCs w:val="28"/>
        </w:rPr>
        <w:t xml:space="preserve">　　 [8]台州市发改委课题组.台州市人口预测与发展趋势研究——基于PADIS-INT的分析[J].台州学院学报，20_，（8）</w:t>
      </w:r>
    </w:p>
    <w:p>
      <w:pPr>
        <w:ind w:left="0" w:right="0" w:firstLine="560"/>
        <w:spacing w:before="450" w:after="450" w:line="312" w:lineRule="auto"/>
      </w:pPr>
      <w:r>
        <w:rPr>
          <w:rFonts w:ascii="宋体" w:hAnsi="宋体" w:eastAsia="宋体" w:cs="宋体"/>
          <w:color w:val="000"/>
          <w:sz w:val="28"/>
          <w:szCs w:val="28"/>
        </w:rPr>
        <w:t xml:space="preserve">　　 [9]刘燕群，董林，乐明.武汉市中心城区养老现状调查分析[J].产业与科技论坛，20_，（12）.</w:t>
      </w:r>
    </w:p>
    <w:p>
      <w:pPr>
        <w:ind w:left="0" w:right="0" w:firstLine="560"/>
        <w:spacing w:before="450" w:after="450" w:line="312" w:lineRule="auto"/>
      </w:pPr>
      <w:r>
        <w:rPr>
          <w:rFonts w:ascii="宋体" w:hAnsi="宋体" w:eastAsia="宋体" w:cs="宋体"/>
          <w:color w:val="000"/>
          <w:sz w:val="28"/>
          <w:szCs w:val="28"/>
        </w:rPr>
        <w:t xml:space="preserve">　　 [10]李瑶.失能老人社区长期照护现状、问题、对策研究.西安：西北大学硕士论文.20_，（12）.</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20_年形势与政策论文篇5</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20_年形势与政策论文篇6</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　　习近平总书记两次在联合国倡议构建人类命运共同体。最近的一次，也就是第二次是在20_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　　中国共产党的三大历史任务，实现推进现代化建设，完成祖国统一，维护世界和平与促进共同发展，促进世界和平与发展是中国共产党题中应有之义。然而当今世界，国际形势发生复杂深刻变化，世界经历百年不遇的大变局。人类面临重大抉择，是重走封闭僵化，保护主义，单边主义的回头路，还是开创经济全球化更加包容普惠的新时代?是固守冷战思维，丛林法则，零和博弈的旧理念，还是合力构建相互尊重，公平正义，合作共赢的新型国际关系?是执着于文明冲突、文明优越的旧唱本，还是谱写不同文明和谐相处、真诚对话、互学互鉴的新篇章?破解一系列难题，需要把握国际形势，树立正确历史观，大局观，角色观。我们既要把握世界多极化加速推进的大势，又要重视大国关系深入调整的态势;</w:t>
      </w:r>
    </w:p>
    <w:p>
      <w:pPr>
        <w:ind w:left="0" w:right="0" w:firstLine="560"/>
        <w:spacing w:before="450" w:after="450" w:line="312" w:lineRule="auto"/>
      </w:pPr>
      <w:r>
        <w:rPr>
          <w:rFonts w:ascii="宋体" w:hAnsi="宋体" w:eastAsia="宋体" w:cs="宋体"/>
          <w:color w:val="000"/>
          <w:sz w:val="28"/>
          <w:szCs w:val="28"/>
        </w:rPr>
        <w:t xml:space="preserve">　　既要把握经济全球化持续发展的大势，又要正视世界经济格局深刻演变的动向;</w:t>
      </w:r>
    </w:p>
    <w:p>
      <w:pPr>
        <w:ind w:left="0" w:right="0" w:firstLine="560"/>
        <w:spacing w:before="450" w:after="450" w:line="312" w:lineRule="auto"/>
      </w:pPr>
      <w:r>
        <w:rPr>
          <w:rFonts w:ascii="宋体" w:hAnsi="宋体" w:eastAsia="宋体" w:cs="宋体"/>
          <w:color w:val="000"/>
          <w:sz w:val="28"/>
          <w:szCs w:val="28"/>
        </w:rPr>
        <w:t xml:space="preserve">　　既要把握国际环境总体稳定的大势，又要重视国际安全挑战错综复杂的局面;</w:t>
      </w:r>
    </w:p>
    <w:p>
      <w:pPr>
        <w:ind w:left="0" w:right="0" w:firstLine="560"/>
        <w:spacing w:before="450" w:after="450" w:line="312" w:lineRule="auto"/>
      </w:pPr>
      <w:r>
        <w:rPr>
          <w:rFonts w:ascii="宋体" w:hAnsi="宋体" w:eastAsia="宋体" w:cs="宋体"/>
          <w:color w:val="000"/>
          <w:sz w:val="28"/>
          <w:szCs w:val="28"/>
        </w:rPr>
        <w:t xml:space="preserve">　　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　　今年6月22日至23日召开的中央外事工作会议，提出习近平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习近平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　　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习近平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　　下面我分别汇报五个部分的学习体会</w:t>
      </w:r>
    </w:p>
    <w:p>
      <w:pPr>
        <w:ind w:left="0" w:right="0" w:firstLine="560"/>
        <w:spacing w:before="450" w:after="450" w:line="312" w:lineRule="auto"/>
      </w:pPr>
      <w:r>
        <w:rPr>
          <w:rFonts w:ascii="宋体" w:hAnsi="宋体" w:eastAsia="宋体" w:cs="宋体"/>
          <w:color w:val="000"/>
          <w:sz w:val="28"/>
          <w:szCs w:val="28"/>
        </w:rPr>
        <w:t xml:space="preserve">　　&gt;第一、建立平等相待，互商互谅的伙伴关系，建设一个持久和平的世界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　　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　　具体而言，就是积极同美国发展新型大国关系，同俄罗斯发展全面战略协作伙伴关系，同欧洲发展和平、增长、改革、文明伙伴关系，同金砖国家发展团结合作的伙伴关系;</w:t>
      </w:r>
    </w:p>
    <w:p>
      <w:pPr>
        <w:ind w:left="0" w:right="0" w:firstLine="560"/>
        <w:spacing w:before="450" w:after="450" w:line="312" w:lineRule="auto"/>
      </w:pPr>
      <w:r>
        <w:rPr>
          <w:rFonts w:ascii="宋体" w:hAnsi="宋体" w:eastAsia="宋体" w:cs="宋体"/>
          <w:color w:val="000"/>
          <w:sz w:val="28"/>
          <w:szCs w:val="28"/>
        </w:rPr>
        <w:t xml:space="preserve">　　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　　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　　&gt;第二、营造公道正义，共建共享的安全格局，建设一个普遍安全的世界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　　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　&gt;　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　　20_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　　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　　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_年至20_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&gt;　　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　　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　　第五，构筑尊崇自然，绿色发展的生态体系，建设一个清洁美丽的世界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　　总书记为万物谋和谐的使命情怀，贯穿国内国际工作大局，始终尊崇自然，敬畏自然，实现人与自然和谐相处，实现世界可持续发展和人的全面发展。坚持走绿色低碳、循环可持续发展之路。去年6月1日，美国宣布退出巴黎协定，中国将继续采取行动，应对气候变化，百分之百承担自己的义务，体现了大国担当。</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20_年形势与政策论文篇7</w:t>
      </w:r>
    </w:p>
    <w:p>
      <w:pPr>
        <w:ind w:left="0" w:right="0" w:firstLine="560"/>
        <w:spacing w:before="450" w:after="450" w:line="312" w:lineRule="auto"/>
      </w:pPr>
      <w:r>
        <w:rPr>
          <w:rFonts w:ascii="宋体" w:hAnsi="宋体" w:eastAsia="宋体" w:cs="宋体"/>
          <w:color w:val="000"/>
          <w:sz w:val="28"/>
          <w:szCs w:val="28"/>
        </w:rPr>
        <w:t xml:space="preserve">　　摘要：国家安全是国家发展的最重要基石，也是人民福祉的最根本保证。从古代的教训中，“收益大于治理，危害大于混乱”。国家安全从第一步开始不仅是国家事务，而且是某个政府部门的责任，但与我们每个人都息息相关，每个中国公民都有维护国家安全的义务。在安全方面，我们必须首先加以防范，保持警惕，并建立高度的安全意识。加强对国家安全法、反恐法、间谍法等法律法规的研究，对所有危害国家安全的非法行为说不。在防疫方面，必须更加注意公共卫生和生命安全，确保国家安全和长期稳定需要我们每个公民的不懈努力。</w:t>
      </w:r>
    </w:p>
    <w:p>
      <w:pPr>
        <w:ind w:left="0" w:right="0" w:firstLine="560"/>
        <w:spacing w:before="450" w:after="450" w:line="312" w:lineRule="auto"/>
      </w:pPr>
      <w:r>
        <w:rPr>
          <w:rFonts w:ascii="宋体" w:hAnsi="宋体" w:eastAsia="宋体" w:cs="宋体"/>
          <w:color w:val="000"/>
          <w:sz w:val="28"/>
          <w:szCs w:val="28"/>
        </w:rPr>
        <w:t xml:space="preserve">　　关键词：疫情;安全教育;网络安全</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疫情就是命令，防控就是责任。面对新冠疫情这场没有硝烟的战争，有强大的祖国在背后支撑，中国人民团结一致、众志成城是战胜疫情的巨大力量。中国人民有信心和决心赢得最后的胜利。</w:t>
      </w:r>
    </w:p>
    <w:p>
      <w:pPr>
        <w:ind w:left="0" w:right="0" w:firstLine="560"/>
        <w:spacing w:before="450" w:after="450" w:line="312" w:lineRule="auto"/>
      </w:pPr>
      <w:r>
        <w:rPr>
          <w:rFonts w:ascii="宋体" w:hAnsi="宋体" w:eastAsia="宋体" w:cs="宋体"/>
          <w:color w:val="000"/>
          <w:sz w:val="28"/>
          <w:szCs w:val="28"/>
        </w:rPr>
        <w:t xml:space="preserve">　　一、指导科学的流行病预防，防止疫情蔓延</w:t>
      </w:r>
    </w:p>
    <w:p>
      <w:pPr>
        <w:ind w:left="0" w:right="0" w:firstLine="560"/>
        <w:spacing w:before="450" w:after="450" w:line="312" w:lineRule="auto"/>
      </w:pPr>
      <w:r>
        <w:rPr>
          <w:rFonts w:ascii="宋体" w:hAnsi="宋体" w:eastAsia="宋体" w:cs="宋体"/>
          <w:color w:val="000"/>
          <w:sz w:val="28"/>
          <w:szCs w:val="28"/>
        </w:rPr>
        <w:t xml:space="preserve">　　深刻认识防疫工作的严峻形势，进一步增强赢得防疫斗争的决心和信心，迅速弥补工作执行中的不足，坚决杜绝疫情继续蔓延。全面贯彻“坚定信心，团结一致，科学预防和准确政策”的要求，坚持把人民的生命和健康放在第一位，把预防和控制流行病作为当前的重中之重，并做到组织领导、防控措施、医疗、物质安全、信息发布、民意指导“六个到位”的具体要求，妥善处理疫情防控工作和各项重点任务，预防社会恐慌，科学防控，高站位要求，高层部署。增强政治意识，并尽一切努力遏制重大流行病。按照“履行辖区管理责任”和“严格执行辖区责任”的要求，每个家庭及措施执行情况准确，信息提交及时准确，形成高效有序的防疫工作机制。建立分工明确，规范有序，协调协调，高效运行的防控体系和指挥协调体系，实现网格化工作管理，形成“人人担当，控制疫情”的工作模式。</w:t>
      </w:r>
    </w:p>
    <w:p>
      <w:pPr>
        <w:ind w:left="0" w:right="0" w:firstLine="560"/>
        <w:spacing w:before="450" w:after="450" w:line="312" w:lineRule="auto"/>
      </w:pPr>
      <w:r>
        <w:rPr>
          <w:rFonts w:ascii="宋体" w:hAnsi="宋体" w:eastAsia="宋体" w:cs="宋体"/>
          <w:color w:val="000"/>
          <w:sz w:val="28"/>
          <w:szCs w:val="28"/>
        </w:rPr>
        <w:t xml:space="preserve">　　着力强化排查管控。按照“严格执行反输入、反输出、防扩散”的要求，不断加强各种流行病的预防和控制措施，进行全面深入的筛查和调查，确保关键人员的关键搞好防控人员工作，及时掌握可疑人员情况，坚决杜绝疫情扩散。严把输入关口，组织公安、交通运输、铁路、卫生防疫等部门在火车站、长途汽车客运站、高速路收费口及国、省、农村公路等重要节点设立联合卡口，对所有来往人员、车辆进行体温测量和检验检疫，并逐一记录留痕，做到严密监测、严格筛查、严加防护。加强市场监督，加强污染源防治，加强必要的公共场所和公共交通，采取必要的通风消毒、体温监测等措施，制止流行病的传播。实施陆路调查和包裹保底制度以及防疫防控户调查规范，以出发地、使用车辆、过境情况、近期是否有症状为重点。例如发烧，与当地人员接触等进行全面地毯式和全面覆盖地调查、预防和控制，一张一张地建立卡册，并详细建立防疫账户。</w:t>
      </w:r>
    </w:p>
    <w:p>
      <w:pPr>
        <w:ind w:left="0" w:right="0" w:firstLine="560"/>
        <w:spacing w:before="450" w:after="450" w:line="312" w:lineRule="auto"/>
      </w:pPr>
      <w:r>
        <w:rPr>
          <w:rFonts w:ascii="宋体" w:hAnsi="宋体" w:eastAsia="宋体" w:cs="宋体"/>
          <w:color w:val="000"/>
          <w:sz w:val="28"/>
          <w:szCs w:val="28"/>
        </w:rPr>
        <w:t xml:space="preserve">　　继续推进联合防御和共同控制，充分调动基层干部群众力量，以乡村社区为战斗单位，全面组织防控网络，优化装备实力，扎实完成城乡一体化防控，切实有效地严格防范和防御，坚决减少流动性，阻断传染源，尽力制止疫情蔓延。坚持本土管理的原则，建立专职和兼职的防疫联合小组，全面实施网格地毯管理。注意重点人群，严格管理确诊病例，疑似病例和亲密接触者，并确保人数，情况清楚，数据准确。根据《突发公共卫生事件应急条例》的有关规定，果断采取交通管制和其他控制措施，以最大程度地防止该疾病的传播。</w:t>
      </w:r>
    </w:p>
    <w:p>
      <w:pPr>
        <w:ind w:left="0" w:right="0" w:firstLine="560"/>
        <w:spacing w:before="450" w:after="450" w:line="312" w:lineRule="auto"/>
      </w:pPr>
      <w:r>
        <w:rPr>
          <w:rFonts w:ascii="宋体" w:hAnsi="宋体" w:eastAsia="宋体" w:cs="宋体"/>
          <w:color w:val="000"/>
          <w:sz w:val="28"/>
          <w:szCs w:val="28"/>
        </w:rPr>
        <w:t xml:space="preserve">　　尽一切可能筹集资金购买和储存防疫材料。开辟绿色分配资金的渠道，以确保及时分配各类防疫资金。通过市场采购、对上争取、社会捐助等多种措施，确保疫情防控物资的储备和供应。优先向与患者密切接触的防疫人员，医务人员和公安警察提供物资，坚决杜绝假冒虚假涨价等违法行为，使广大群众放心。</w:t>
      </w:r>
    </w:p>
    <w:p>
      <w:pPr>
        <w:ind w:left="0" w:right="0" w:firstLine="560"/>
        <w:spacing w:before="450" w:after="450" w:line="312" w:lineRule="auto"/>
      </w:pPr>
      <w:r>
        <w:rPr>
          <w:rFonts w:ascii="宋体" w:hAnsi="宋体" w:eastAsia="宋体" w:cs="宋体"/>
          <w:color w:val="000"/>
          <w:sz w:val="28"/>
          <w:szCs w:val="28"/>
        </w:rPr>
        <w:t xml:space="preserve">　　二、开展公益性防疫培训，助力企业复工复产</w:t>
      </w:r>
    </w:p>
    <w:p>
      <w:pPr>
        <w:ind w:left="0" w:right="0" w:firstLine="560"/>
        <w:spacing w:before="450" w:after="450" w:line="312" w:lineRule="auto"/>
      </w:pPr>
      <w:r>
        <w:rPr>
          <w:rFonts w:ascii="宋体" w:hAnsi="宋体" w:eastAsia="宋体" w:cs="宋体"/>
          <w:color w:val="000"/>
          <w:sz w:val="28"/>
          <w:szCs w:val="28"/>
        </w:rPr>
        <w:t xml:space="preserve">　　高度重视疫情后复工复产期间安全生产。复工复产历来是生产安全事故易发多发期，受疫情影响，春节假期延长、各类企业普遍开工不足。两相叠加，企业复工复产极易出现准备不充分、员工精神状态不佳、设备带病运行、安全管理不到位等问题。同时，因疫情影响导致企业减产，极易发生部分企业抢抓“开门红”，超能力、超强度组织生产现象，生产安全难以得到有效保障。要引起高度重视，坚决克服麻痹松懈思想，坚决消除不利因素影响，提前做好各项应对工作，切实加强安全监管。从严落实安全生产“党政同责、一岗双责”工作要求，切实加强特殊时期的安全生产工作。按照“三管三必须”的原则，认真履行行业监管职能，做到行业安全监管与疫情防控措施“双到位双落实”。建立外来返岗员工管理制度，实行企业封闭式管理，安排专人每日对工作场所进行消毒，设置门禁、铺设“消毒毯”，严格做好外来人员信息登记、体温测量和外来车辆消毒。加强复工期间员工身体健康安全监管，如有异常及时隔离、上报;分散作业，分班组作业，回家就餐，尽量减少人员聚集;开展安全教育、培训，切实宣教防疫知识，提高员工自我安全防护意识。</w:t>
      </w:r>
    </w:p>
    <w:p>
      <w:pPr>
        <w:ind w:left="0" w:right="0" w:firstLine="560"/>
        <w:spacing w:before="450" w:after="450" w:line="312" w:lineRule="auto"/>
      </w:pPr>
      <w:r>
        <w:rPr>
          <w:rFonts w:ascii="宋体" w:hAnsi="宋体" w:eastAsia="宋体" w:cs="宋体"/>
          <w:color w:val="000"/>
          <w:sz w:val="28"/>
          <w:szCs w:val="28"/>
        </w:rPr>
        <w:t xml:space="preserve">　　举办培训讲座，增强公共防疫意识，培养正确的健康观念，帮助人们养成讲文明、讲卫生、讲科学的健康方式，引导人们保持积极乐观的心态，增强战胜疫情的信心和能力，确保企业疫情防控和安全生产两不误。从传染病的定义、传染病的分类、传染病传染与流行必须经过的环节、传染病的防控措施、新冠肺炎防控知识五个方面深入浅出地为与会人员作出讲解。详细说明在紧急情况下如何自助、互助方法，环境健康饮食、饮用水知识及其他相关内容，将安全和健康知识传播到每个角落。</w:t>
      </w:r>
    </w:p>
    <w:p>
      <w:pPr>
        <w:ind w:left="0" w:right="0" w:firstLine="560"/>
        <w:spacing w:before="450" w:after="450" w:line="312" w:lineRule="auto"/>
      </w:pPr>
      <w:r>
        <w:rPr>
          <w:rFonts w:ascii="宋体" w:hAnsi="宋体" w:eastAsia="宋体" w:cs="宋体"/>
          <w:color w:val="000"/>
          <w:sz w:val="28"/>
          <w:szCs w:val="28"/>
        </w:rPr>
        <w:t xml:space="preserve">　　三、做好網络安全教育，抵御不良舆论影响</w:t>
      </w:r>
    </w:p>
    <w:p>
      <w:pPr>
        <w:ind w:left="0" w:right="0" w:firstLine="560"/>
        <w:spacing w:before="450" w:after="450" w:line="312" w:lineRule="auto"/>
      </w:pPr>
      <w:r>
        <w:rPr>
          <w:rFonts w:ascii="宋体" w:hAnsi="宋体" w:eastAsia="宋体" w:cs="宋体"/>
          <w:color w:val="000"/>
          <w:sz w:val="28"/>
          <w:szCs w:val="28"/>
        </w:rPr>
        <w:t xml:space="preserve">　　网络安全教育是国家安全教育的重要组成部分。国家网络安全教育或国家安全集中系统教育是中国在向大国强国前进的道路上必须弥补的教训。在疫情流行期间，政府应引导公众正确理解国家安全的长远方向和战略方向。政府无所不能，必须引导社会和市场资源共同参与，从全方位、多层次协调促进国家安全教育。我们可以通过短片和动画来形象化安全概念。网络安全教育的第一个考验是相关政府部门和整个社会对网络安全的了解。在国家安全问题上，政府必须首先设定基准，制定对与错的标准，以实现自由有序的网络。因此，国家安全教育不是为人民提供的单向教育，而是从政府官员到商务人员，再到普通百姓及至全国各个层面的系统教育，各行各业都必须提高网络安全来指导生活、工作和学习的准则，并在特定的工作和生活中实施。此外，媒体应以负责任的方式传播相关知识，避免对网络安全和信息安全进行夸大和轰动的报道，并且在创建新闻娱乐活动时不要忘记媒体的社会责任。</w:t>
      </w:r>
    </w:p>
    <w:p>
      <w:pPr>
        <w:ind w:left="0" w:right="0" w:firstLine="560"/>
        <w:spacing w:before="450" w:after="450" w:line="312" w:lineRule="auto"/>
      </w:pPr>
      <w:r>
        <w:rPr>
          <w:rFonts w:ascii="宋体" w:hAnsi="宋体" w:eastAsia="宋体" w:cs="宋体"/>
          <w:color w:val="000"/>
          <w:sz w:val="28"/>
          <w:szCs w:val="28"/>
        </w:rPr>
        <w:t xml:space="preserve">　　作者简介：田淑英（1972—），女，吉林通榆人，大学本科，高级讲师，主要从事安全生产培训和教育工作。</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20_年形势与政策论文篇8</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宋体" w:hAnsi="宋体" w:eastAsia="宋体" w:cs="宋体"/>
          <w:color w:val="000"/>
          <w:sz w:val="28"/>
          <w:szCs w:val="28"/>
        </w:rPr>
        <w:t xml:space="preserve">　　作者:徐文静单位:长安大学马克思主义学院</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20_年形势与政策论文篇9</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20_年形势与政策论文篇10</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20_年形势与政策论文篇11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黄楼乡第六届人民代表大会第二次会议在县委、县人大的关怀下，在乡党委和大会主席团的领导下，在全体代表的共同努力下，顺利地完成了大会提出的各项议程，取得了圆满的</w:t>
      </w:r>
    </w:p>
    <w:p>
      <w:pPr>
        <w:ind w:left="0" w:right="0" w:firstLine="560"/>
        <w:spacing w:before="450" w:after="450" w:line="312" w:lineRule="auto"/>
      </w:pPr>
      <w:r>
        <w:rPr>
          <w:rFonts w:ascii="宋体" w:hAnsi="宋体" w:eastAsia="宋体" w:cs="宋体"/>
          <w:color w:val="000"/>
          <w:sz w:val="28"/>
          <w:szCs w:val="28"/>
        </w:rPr>
        <w:t xml:space="preserve">　　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　　这里是我的家乡，这里有我的父老乡亲，面对三万父老乡亲的殷切期望，我深感肩上的担子之沉重，任务之艰巨。而从一名企业干部转任行政干部，中角色的变换使我面临着新形势、新任务的挑战，正是因为如此，我必须埋头苦干，带领一班人积极进取，求真务实，树立廉洁高效、开拓进取、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　　一、全面贯彻落实xx同志“xxxx”重要思想和党的xx大精神，坚持长期稳定党在农村的基本政策，全力做好农民增收，坚持“多予、少取、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　　二、深入基层调查研究，躬身求策于民，问计于众，努力形成求真务实的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黄楼乡情，培育经济新亮点，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　　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　　我是农民的儿子，没有煊赫的背景，也没有丰富的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意的答卷，一直是我苦苦思考的问题。在这里，我向全体代表和全乡人民进行庄严的承诺：我将擎起二次创业的大旗，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2024-09-20T16:58:00+08:00</dcterms:created>
  <dcterms:modified xsi:type="dcterms:W3CDTF">2024-09-20T16:58:00+08:00</dcterms:modified>
</cp:coreProperties>
</file>

<file path=docProps/custom.xml><?xml version="1.0" encoding="utf-8"?>
<Properties xmlns="http://schemas.openxmlformats.org/officeDocument/2006/custom-properties" xmlns:vt="http://schemas.openxmlformats.org/officeDocument/2006/docPropsVTypes"/>
</file>