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关于社区计生妇联述职述廉报告怎么写</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社区计生妇联述职述廉报告怎么写一我社区共分为了18个居民小组，也配备了18名节育保健员。现有常住人口3238人，其中育龄妇女746人，其中已婚育龄妇女656人，未婚育龄妇女90人。一年来，我们社区计生办公室在村党委和村委会的领导下，动员...</w:t>
      </w:r>
    </w:p>
    <w:p>
      <w:pPr>
        <w:ind w:left="0" w:right="0" w:firstLine="560"/>
        <w:spacing w:before="450" w:after="450" w:line="312" w:lineRule="auto"/>
      </w:pPr>
      <w:r>
        <w:rPr>
          <w:rFonts w:ascii="黑体" w:hAnsi="黑体" w:eastAsia="黑体" w:cs="黑体"/>
          <w:color w:val="000000"/>
          <w:sz w:val="36"/>
          <w:szCs w:val="36"/>
          <w:b w:val="1"/>
          <w:bCs w:val="1"/>
        </w:rPr>
        <w:t xml:space="preserve">关于社区计生妇联述职述廉报告怎么写一</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透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能够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务必带好避孕药具上门随访，宣传顺产3个月、剖腹产6个月后，落实长效避孕措施的好处及奖励政策。宣传计生政策，对贴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取，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对于更年期的妇女：对绝经满半年的妇女，推荐其能够到医院取环。</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xx年流动人口计划生育‘春风行动’工作的通知”，针对新春佳节超多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飘过的新苏州人手中，使之了解更多计划生育方面的政策法规及避孕节育知情选取常识。开展入户工作，在发放计生政策宣传材料的同时，透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关于社区计生妇联述职述廉报告怎么写二</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2024-09-20T08:47:27+08:00</dcterms:created>
  <dcterms:modified xsi:type="dcterms:W3CDTF">2024-09-20T08:47:27+08:00</dcterms:modified>
</cp:coreProperties>
</file>

<file path=docProps/custom.xml><?xml version="1.0" encoding="utf-8"?>
<Properties xmlns="http://schemas.openxmlformats.org/officeDocument/2006/custom-properties" xmlns:vt="http://schemas.openxmlformats.org/officeDocument/2006/docPropsVTypes"/>
</file>