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干部纪律作风整顿自查报告范文精选6篇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干...</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干部纪律作风整顿自查报告1</w:t>
      </w:r>
    </w:p>
    <w:p>
      <w:pPr>
        <w:ind w:left="0" w:right="0" w:firstLine="560"/>
        <w:spacing w:before="450" w:after="450" w:line="312" w:lineRule="auto"/>
      </w:pPr>
      <w:r>
        <w:rPr>
          <w:rFonts w:ascii="宋体" w:hAnsi="宋体" w:eastAsia="宋体" w:cs="宋体"/>
          <w:color w:val="000"/>
          <w:sz w:val="28"/>
          <w:szCs w:val="28"/>
        </w:rPr>
        <w:t xml:space="preserve">为了认真贯彻落实党的***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 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重要思想是一脉相承的科学理论体系，只有全面、系统、准确地学习和领会，才能融会贯通，把握其精神实质，掌握科学的世界观和方法论。我将继续深入学习马列主义、毛泽东思想、邓小平理论和“******”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干部纪律作风整顿自查报告2</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监狱党委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对照台账排查出来的问题，分析报告如下：</w:t>
      </w:r>
    </w:p>
    <w:p>
      <w:pPr>
        <w:ind w:left="0" w:right="0" w:firstLine="560"/>
        <w:spacing w:before="450" w:after="450" w:line="312" w:lineRule="auto"/>
      </w:pPr>
      <w:r>
        <w:rPr>
          <w:rFonts w:ascii="宋体" w:hAnsi="宋体" w:eastAsia="宋体" w:cs="宋体"/>
          <w:color w:val="000"/>
          <w:sz w:val="28"/>
          <w:szCs w:val="28"/>
        </w:rPr>
        <w:t xml:space="preserve">　　 (一)对党中央决策和上级党委部署落实不及时、不到位，执行请示报告制度不严格。参加工作以来我虽然一直比较重视学习，但所掌握的理论知识和具备的业务水平，还远远未达到新时代监狱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w:t>
      </w:r>
    </w:p>
    <w:p>
      <w:pPr>
        <w:ind w:left="0" w:right="0" w:firstLine="560"/>
        <w:spacing w:before="450" w:after="450" w:line="312" w:lineRule="auto"/>
      </w:pPr>
      <w:r>
        <w:rPr>
          <w:rFonts w:ascii="宋体" w:hAnsi="宋体" w:eastAsia="宋体" w:cs="宋体"/>
          <w:color w:val="000"/>
          <w:sz w:val="28"/>
          <w:szCs w:val="28"/>
        </w:rPr>
        <w:t xml:space="preserve">　　 (二)对规章制度学习不够，不熟悉、不掌握，在学用结合、知行合一上有欠缺，制度的刚性约束不够，制度执行有选择、搞变通、打折扣，有章不循。思想认识不能紧跟形势的要求。每次除了参加单位组织的学习外，之后连报纸，电视新闻等也很少顾及，更谈不上学习政治理论书籍。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干部纪律作风整顿自查报告3</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　(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干部纪律作风整顿自查报告4</w:t>
      </w:r>
    </w:p>
    <w:p>
      <w:pPr>
        <w:ind w:left="0" w:right="0" w:firstLine="560"/>
        <w:spacing w:before="450" w:after="450" w:line="312" w:lineRule="auto"/>
      </w:pPr>
      <w:r>
        <w:rPr>
          <w:rFonts w:ascii="宋体" w:hAnsi="宋体" w:eastAsia="宋体" w:cs="宋体"/>
          <w:color w:val="000"/>
          <w:sz w:val="28"/>
          <w:szCs w:val="28"/>
        </w:rPr>
        <w:t xml:space="preserve">根据x牧发(20***)19号***县畜牧局关于印发***县畜牧局开展以强化执行力为主要资料的机关作风建设活动的实施方案的通知精神，结合***县畜牧局作风建设推进会要求，认真学习了***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干部纪律作风整顿自查报告5</w:t>
      </w:r>
    </w:p>
    <w:p>
      <w:pPr>
        <w:ind w:left="0" w:right="0" w:firstLine="560"/>
        <w:spacing w:before="450" w:after="450" w:line="312" w:lineRule="auto"/>
      </w:pPr>
      <w:r>
        <w:rPr>
          <w:rFonts w:ascii="宋体" w:hAnsi="宋体" w:eastAsia="宋体" w:cs="宋体"/>
          <w:color w:val="000"/>
          <w:sz w:val="28"/>
          <w:szCs w:val="28"/>
        </w:rPr>
        <w:t xml:space="preserve">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现在对照自身实际，作如下剖析</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同志一再号召全党要“学习、学习、再学习”，指出“学习不仅可以增加知识，提高思想理论水平，而且可以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干部纪律作风整顿自查报告6</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总书记在全国“两会”上的重要讲话精神,真正用***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2024-09-20T23:56:32+08:00</dcterms:created>
  <dcterms:modified xsi:type="dcterms:W3CDTF">2024-09-20T23:56:32+08:00</dcterms:modified>
</cp:coreProperties>
</file>

<file path=docProps/custom.xml><?xml version="1.0" encoding="utf-8"?>
<Properties xmlns="http://schemas.openxmlformats.org/officeDocument/2006/custom-properties" xmlns:vt="http://schemas.openxmlformats.org/officeDocument/2006/docPropsVTypes"/>
</file>