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优化营商环境自查报告范文精选4篇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【篇1】优化营商环境自查报告</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【篇2】优化营商环境自查报告</w:t>
      </w:r>
    </w:p>
    <w:p>
      <w:pPr>
        <w:ind w:left="0" w:right="0" w:firstLine="560"/>
        <w:spacing w:before="450" w:after="450" w:line="312" w:lineRule="auto"/>
      </w:pPr>
      <w:r>
        <w:rPr>
          <w:rFonts w:ascii="宋体" w:hAnsi="宋体" w:eastAsia="宋体" w:cs="宋体"/>
          <w:color w:val="000"/>
          <w:sz w:val="28"/>
          <w:szCs w:val="28"/>
        </w:rPr>
        <w:t xml:space="preserve">XX局充分发挥职能优势，认真落实市委市政府的决策部署，对标对表抓好优化营商环境工作，取得了较好的成绩。现将有关情况报告如下: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XX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2024年版）》，外资企业不再需要一系列的专门审批，只要行业不在负面清单之内，即可进行企业注册登记。办理企业注册登记等手续，外商投资者与中国企业同等待遇。截至20***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监管局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X余万元；电网企业、转供电主体价费政策执行方面，共计为非高耗能企业、工商业用户减免、节约电费约X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产权局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质押贷款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XX有限公司、XX科技有限公司等X家知识产权重点企业保护。XX科技有限公司，XX科技有限公司等X家电子商务平台知识产权保护;二是与XX知识产权局、XX市场监管局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XX省企业登记全程电子化业务系统实现全程网办。今年上半年全市通过全程电子化业务系统办理企业设立登记X户、变更登记X户、注销登记X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X个工作日内，比省、市要求的X天缩短了X天。今年X月下旬，开展了提升企业开办便利度优化营商环境工作调研。目前,企业开办设立登记、公章刻制、申领发票X个环节基本已实现X个工作日内完成（其中企业设立登记X个工作日、印章刻制X个工作日、发票申领X个工作日）。20***年X月至X月X日，全市新增市场主体X户,其中企业X户，农民专业合作社X户，个体工商户X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XX市加快推进“证照分离”改革工作方案》，继续对第一批X项涉企行政审批事项实施“证照分离”改革。截至20***年X月底，我市直接取消审批、审批改为备案、实行告知承诺、优化准入服务等四种改革方式累计办件总量为X件，其中实行告知承诺累计办件总量为X件，优化准入服务累计办件总量为X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4.提高商事合同案件审理和执行效率。今年上半年共配合法院进行司法协助X笔，其中股权冻结X笔、股权冻结续行X笔、股权冻结解冻X笔、股东变更X笔。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X项事项梳理工作，参与了第二批“一件事一次办”征集梳理工作，组织完成“一件事一次办”明白卡编制、流程再造工作。优化市场监管政务服务办理程序。对食品、计量、特种设备，药品、医疗器械等业务实行XX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X月X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X项涉企行政审批事项实施“证照分离”改革。企业只要到市场监管部门领取营业执照，就可以从事一般性的生产经营活动，实现领照即可开业。为进一步***“办照容易办证难”“准入不准营”等问题，从去年X月X日起在XXX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XX户，延后现场检查的X户。积极协调省药监局特事特办，启动应急审批程序，帮助XXX有限公司拿到XXX首张医用一次XXX注册证，填补了XXX生产的空白。</w:t>
      </w:r>
    </w:p>
    <w:p>
      <w:pPr>
        <w:ind w:left="0" w:right="0" w:firstLine="560"/>
        <w:spacing w:before="450" w:after="450" w:line="312" w:lineRule="auto"/>
      </w:pPr>
      <w:r>
        <w:rPr>
          <w:rFonts w:ascii="宋体" w:hAnsi="宋体" w:eastAsia="宋体" w:cs="宋体"/>
          <w:color w:val="000"/>
          <w:sz w:val="28"/>
          <w:szCs w:val="28"/>
        </w:rPr>
        <w:t xml:space="preserve">10.切实维护消费者权益。整合了X条投诉举报热线，实现了“12315”一条热线对外。今年上半年，共受理消费者咨询、投诉、举报X起，为消费者挽回直接经济损失X万元。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X个市直部门建立了“一单两库一细则”，并通过国家企业信用信息公示系统公示“双随机、一公开”抽查结果。目前，全市市场主体名录库共录入市场主体X户。X个市直部门建立执法检查人员名录库X个，共录入执法人员X人,公示抽查检查信息X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X人的执法证领取发放工作。二是在《XX市人民政府办公室关于严格规范涉企行政执法检查进一步优化营商环境的通知》（X政办发〔20***〕X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XX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年以来，共检查各类市场X场次，出动执法人员X人次，检查和走访经营户X户次。在宣传“扫黑除恶”斗争政策、摸排问题线索,共摸排线索X条,X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年以来，共查办涉及食品安全案件X起，特种设备安全案件X起。全市“雷霆”行动检查企业共X余家，打击制售假冒伪劣窝点X个，捣毁制假售假窝点X个，捣毁“私屠滥宰”窝点X个，立案查处共X余起，涉刑移送案件X起。“铁拳”行动出动执法人员X人次，查办案件X起，涉刑移送案件X起。三是扎实推进“三霸问题”查处，围绕商贸集市、批发市场等重点领域，XX市市场监督管理局制定了《XX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X人次，走访经营户X户次，发放宣传资料X份。四是扎实推进娱乐场所毒黄赌整治，为了落实扫黑除恶专项斗争工作要求，更有效地开展XX市娱乐服务场所毒黄赌问题专项整治行动，我局成立了专项整治领导小组，明确工作措施及要求，印发了《XX市市场监督管理局全市娱乐服务场所毒黄赌问题及充当毒黄赌和黑恶势力保护伞方面突出问题专项整治行动实施方案》，专项行动部署开展以来，市场监管系统摸底辖区范围内KTV、歌舞厅，酒吧，洗浴中心，电玩城等娱乐场所X家。出动执法人员X人次，检查娱乐场所X家，发现证照不全（含无证经营）X家，下达责令整改X次，抄送相关情况给XX示范区社会事业部X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X个。后期将结合规范性文件定期清理工作对部分文件进行修改或者废止。二是严格执行合法性审查工作规定，规范性文件先经法制机构进行合法性审核后，再提交市司法局进行合法性审查。今年已完成以市政府名义出台的X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X个方面进行案件审核，对符合以上依据的案件从快办结。充分尊重当事人的陈述和申辩，听取当事人在听证时提出的意见和建议，今年共组织了X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【篇3】优化营商环境自查报告</w:t>
      </w:r>
    </w:p>
    <w:p>
      <w:pPr>
        <w:ind w:left="0" w:right="0" w:firstLine="560"/>
        <w:spacing w:before="450" w:after="450" w:line="312" w:lineRule="auto"/>
      </w:pPr>
      <w:r>
        <w:rPr>
          <w:rFonts w:ascii="宋体" w:hAnsi="宋体" w:eastAsia="宋体" w:cs="宋体"/>
          <w:color w:val="000"/>
          <w:sz w:val="28"/>
          <w:szCs w:val="28"/>
        </w:rPr>
        <w:t xml:space="preserve">为切实加强20***年全省深化机关作风整顿优化营商环境工作暨警示教育会议精神，我局高度重视，迅速召开会议传达学习会议精神并立即认真查找本单位存在的问题和短板，立行立改，现将学习及整改情况做如下汇报：</w:t>
      </w:r>
    </w:p>
    <w:p>
      <w:pPr>
        <w:ind w:left="0" w:right="0" w:firstLine="560"/>
        <w:spacing w:before="450" w:after="450" w:line="312" w:lineRule="auto"/>
      </w:pPr>
      <w:r>
        <w:rPr>
          <w:rFonts w:ascii="宋体" w:hAnsi="宋体" w:eastAsia="宋体" w:cs="宋体"/>
          <w:color w:val="000"/>
          <w:sz w:val="28"/>
          <w:szCs w:val="28"/>
        </w:rPr>
        <w:t xml:space="preserve">为贯彻落实会议精神，要求全体干部职工，一要认真领会会议精神，把握核心要义，始终坚持以***新时代中国特色社会主义思想为指导，全面贯彻党的十九大和十九届二中、三中、四中全会精神，深入落实***总书记在深入推进东北振兴座谈会上的重要讲话和对我省重要讲话重要指示批示精神，认真执行国家《优化营商环境条例》《**省优化营商环境条例》。二要结合践行初心使命常态化长效化，聚焦形式主义官僚主义新表现，聚焦群众最急最忧最盼的突出问题，更加注重纠建并举，推进深化改革、制度创新，着力***滋生不良作风、破坏营商环境的深层问题。提升“办事不求人”工作质效，为饶河跨越发展、全面振兴提供坚强有力水利保证。三要统一思想，发挥连续作战、不畏艰难、持之以恒的**工作作风，按照县委县政府要求，结合**工作实际，突出重点，将工作细化量化落实落靠。集中精力，全力以赴，按照河长制考核、农村饮水安全、水资源及水土保持等考核任务要求，各司其职，加快推进，确保取得实效。四要加强顶层设计，立足**工作实际，谋划长远，深入贯彻落实“水利工程补短板、水利行业强监管”总基调，重点针对加强防洪、供水、生态修复、信息化的短板建设，以及强化河湖监管、水资源监管、水利工程监管、水土保持监管等方面，科学编制“十四五”规划。</w:t>
      </w:r>
    </w:p>
    <w:p>
      <w:pPr>
        <w:ind w:left="0" w:right="0" w:firstLine="560"/>
        <w:spacing w:before="450" w:after="450" w:line="312" w:lineRule="auto"/>
      </w:pPr>
      <w:r>
        <w:rPr>
          <w:rFonts w:ascii="宋体" w:hAnsi="宋体" w:eastAsia="宋体" w:cs="宋体"/>
          <w:color w:val="000"/>
          <w:sz w:val="28"/>
          <w:szCs w:val="28"/>
        </w:rPr>
        <w:t xml:space="preserve">一是加强组织领导，真正把责任扛起来、考核实起来、督查严起来、榜样竖起来，确保作风整顿优化营商环境工作取得更大实效。二是完善政务平台建设，推进政务服务事项实现“一网通办”。截至目前政务服务事项共17项，全部达到“零跑动”。三是加强干部能力素质，切实提高领导发展能力、干部专业素养和服务群众本领，引导党员干部始终坚持以人民为中心的发展思想，真心实意为企业和群众办实事办好事。四是提升窗口服务质量，抓实抓好“四零”承诺服务创建工作，注重科学管理，强化跟踪管理和规范管理，全面提升窗口服务质量和效率。五是进一步强化责任、落实“五细”要求，全面开展自查自纠，逐人查摆问题和不足，强力推进整改提升，大力营造比作风、比担当、比奉献、比作为的浓厚氛围，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六是加强党的建设工作，重点整治党员干部“弱、庸、懒、推、慢”等突出问题，促进党员干部增强党性、增长才干、提能去庸，解决精神和能力的问题。</w:t>
      </w:r>
    </w:p>
    <w:p>
      <w:pPr>
        <w:ind w:left="0" w:right="0" w:firstLine="560"/>
        <w:spacing w:before="450" w:after="450" w:line="312" w:lineRule="auto"/>
      </w:pPr>
      <w:r>
        <w:rPr>
          <w:rFonts w:ascii="宋体" w:hAnsi="宋体" w:eastAsia="宋体" w:cs="宋体"/>
          <w:color w:val="000"/>
          <w:sz w:val="28"/>
          <w:szCs w:val="28"/>
        </w:rPr>
        <w:t xml:space="preserve">希望通过学习和整改，使**系统形成一个人人有事干，事事有人管，本色做人，出色做事，既有凝聚力，又有战斗力的和谐团体，为发展“**事业”而努力。</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【篇4】优化营商环境自查报告</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2024-10-20T07:57:36+08:00</dcterms:created>
  <dcterms:modified xsi:type="dcterms:W3CDTF">2024-10-20T07:57:36+08:00</dcterms:modified>
</cp:coreProperties>
</file>

<file path=docProps/custom.xml><?xml version="1.0" encoding="utf-8"?>
<Properties xmlns="http://schemas.openxmlformats.org/officeDocument/2006/custom-properties" xmlns:vt="http://schemas.openxmlformats.org/officeDocument/2006/docPropsVTypes"/>
</file>