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2024年党员问题整改清单3篇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个人组织生活存在问题清单及整改措施，通过党的群众路线教育实践活动,作为一名党员肩负的使命和责任。以下是小编收集整理的2024年党员问题整改清单【三篇】，仅供参考，希望能够帮助到大家。第1篇: 2024年党员问题整改清单　　按照“四个对照”、...</w:t>
      </w:r>
    </w:p>
    <w:p>
      <w:pPr>
        <w:ind w:left="0" w:right="0" w:firstLine="560"/>
        <w:spacing w:before="450" w:after="450" w:line="312" w:lineRule="auto"/>
      </w:pPr>
      <w:r>
        <w:rPr>
          <w:rFonts w:ascii="宋体" w:hAnsi="宋体" w:eastAsia="宋体" w:cs="宋体"/>
          <w:color w:val="000"/>
          <w:sz w:val="28"/>
          <w:szCs w:val="28"/>
        </w:rPr>
        <w:t xml:space="preserve">个人组织生活存在问题清单及整改措施，通过党的群众路线教育实践活动,作为一名党员肩负的使命和责任。以下是小编收集整理的2024年党员问题整改清单【三篇】，仅供参考，希望能够帮助到大家。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2024-10-06T09:23:29+08:00</dcterms:created>
  <dcterms:modified xsi:type="dcterms:W3CDTF">2024-10-06T09:23:29+08:00</dcterms:modified>
</cp:coreProperties>
</file>

<file path=docProps/custom.xml><?xml version="1.0" encoding="utf-8"?>
<Properties xmlns="http://schemas.openxmlformats.org/officeDocument/2006/custom-properties" xmlns:vt="http://schemas.openxmlformats.org/officeDocument/2006/docPropsVTypes"/>
</file>