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公司入党申请书</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亲爱的党组织：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共产党员...</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共产党以马克思列宁主义、毛泽东思想、邓小平理论和“三个代表”重要思想作为党的行动指南，为中国的发展作出了重大贡献，其成就是有目共睹，无可否认的。我的成长过程中的每一步都离不开党的培养和教导。党的十六大的胜利召开，更使我体会中国共产党是一个伟大、正确和光荣的党。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下面谈谈我对中国共产党的认识：</w:t>
      </w:r>
    </w:p>
    <w:p>
      <w:pPr>
        <w:ind w:left="0" w:right="0" w:firstLine="560"/>
        <w:spacing w:before="450" w:after="450" w:line="312" w:lineRule="auto"/>
      </w:pPr>
      <w:r>
        <w:rPr>
          <w:rFonts w:ascii="宋体" w:hAnsi="宋体" w:eastAsia="宋体" w:cs="宋体"/>
          <w:color w:val="000"/>
          <w:sz w:val="28"/>
          <w:szCs w:val="28"/>
        </w:rPr>
        <w:t xml:space="preserve">中国共产党坚持马克思列宁主义基本原理，走中国人民自愿选择的适合中国国情的道路，是因为马克思列宁主义揭示了人类社会发展的规律，它的基本理论是正确的，具有强大的生命力，中国共产党人追求的共产主义最高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基本原理同中国革命的具体实践结合起来，创立了毛泽东思想。几十年来的革命实践已经无可否认地证明了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十一届三中全会以来，以邓小平同志为主要代表的中国共产党人，总结了正反两个方面的经验，解放思想，实事求是，实现全党工作中心向经济建设的转移，实行改革开放，开辟 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主要代表的中国共产党人，在建设中国特色社会主义的实践中，加深了对什么是社会主义、怎样建设社会主义和建设什么样的党、怎样建设党的认识，积累了治党治国的新的宝贵经验，形成了“三个代表”重要思想，是对马克思列宁主义、毛泽东思想和邓小平理论的继承和发展，反映了当代世界和中国的发展变化对党和国家工作的新要求，是加强和改进党的建设、推进我国社会主义自我完善和发展的强大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2024-09-20T21:47:41+08:00</dcterms:created>
  <dcterms:modified xsi:type="dcterms:W3CDTF">2024-09-20T21:47:41+08:00</dcterms:modified>
</cp:coreProperties>
</file>

<file path=docProps/custom.xml><?xml version="1.0" encoding="utf-8"?>
<Properties xmlns="http://schemas.openxmlformats.org/officeDocument/2006/custom-properties" xmlns:vt="http://schemas.openxmlformats.org/officeDocument/2006/docPropsVTypes"/>
</file>