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读本好书读后感范文（精选3篇）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读本好书读后感范文（精选3篇）当赏读完一本名著后，大家心中一定有很多感想，何不静下心来写写读后感呢？千万不能认为读后感随便应付就可以，以下是小编为大家整理的读本好书读后感范文（精选3篇），欢迎阅读，希望大家能够喜欢。读本好书读后感1前几天，...</w:t>
      </w:r>
    </w:p>
    <w:p>
      <w:pPr>
        <w:ind w:left="0" w:right="0" w:firstLine="560"/>
        <w:spacing w:before="450" w:after="450" w:line="312" w:lineRule="auto"/>
      </w:pPr>
      <w:r>
        <w:rPr>
          <w:rFonts w:ascii="宋体" w:hAnsi="宋体" w:eastAsia="宋体" w:cs="宋体"/>
          <w:color w:val="000"/>
          <w:sz w:val="28"/>
          <w:szCs w:val="28"/>
        </w:rPr>
        <w:t xml:space="preserve">读本好书读后感范文（精选3篇）</w:t>
      </w:r>
    </w:p>
    <w:p>
      <w:pPr>
        <w:ind w:left="0" w:right="0" w:firstLine="560"/>
        <w:spacing w:before="450" w:after="450" w:line="312" w:lineRule="auto"/>
      </w:pPr>
      <w:r>
        <w:rPr>
          <w:rFonts w:ascii="宋体" w:hAnsi="宋体" w:eastAsia="宋体" w:cs="宋体"/>
          <w:color w:val="000"/>
          <w:sz w:val="28"/>
          <w:szCs w:val="28"/>
        </w:rPr>
        <w:t xml:space="preserve">当赏读完一本名著后，大家心中一定有很多感想，何不静下心来写写读后感呢？千万不能认为读后感随便应付就可以，以下是小编为大家整理的读本好书读后感范文（精选3篇），欢迎阅读，希望大家能够喜欢。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读本好书读后感1</w:t>
      </w:r>
    </w:p>
    <w:p>
      <w:pPr>
        <w:ind w:left="0" w:right="0" w:firstLine="560"/>
        <w:spacing w:before="450" w:after="450" w:line="312" w:lineRule="auto"/>
      </w:pPr>
      <w:r>
        <w:rPr>
          <w:rFonts w:ascii="宋体" w:hAnsi="宋体" w:eastAsia="宋体" w:cs="宋体"/>
          <w:color w:val="000"/>
          <w:sz w:val="28"/>
          <w:szCs w:val="28"/>
        </w:rPr>
        <w:t xml:space="preserve">前几天，我学习了《我的叔叔于勒》这篇文章。文章讲述了菲利普夫妇对于勒穷、富时所表现出的态度，从而体现出了菲利普夫妇那种现实、自私、冷酷等的性格，使我颇有感触。</w:t>
      </w:r>
    </w:p>
    <w:p>
      <w:pPr>
        <w:ind w:left="0" w:right="0" w:firstLine="560"/>
        <w:spacing w:before="450" w:after="450" w:line="312" w:lineRule="auto"/>
      </w:pPr>
      <w:r>
        <w:rPr>
          <w:rFonts w:ascii="宋体" w:hAnsi="宋体" w:eastAsia="宋体" w:cs="宋体"/>
          <w:color w:val="000"/>
          <w:sz w:val="28"/>
          <w:szCs w:val="28"/>
        </w:rPr>
        <w:t xml:space="preserve">读完了这篇文章之后我就想，如果菲利普夫妇能把于勒当家人，在困难时去帮助他，去支持他，去鼓励他，而不是听到于勒有钱时就把于勒当救世主，看到于勒落魄时就当于勒瘟神一样避开，菲利普夫妇也不至于落到这般田地吧!歌德说过“爱是真正促使人复苏的动力”。</w:t>
      </w:r>
    </w:p>
    <w:p>
      <w:pPr>
        <w:ind w:left="0" w:right="0" w:firstLine="560"/>
        <w:spacing w:before="450" w:after="450" w:line="312" w:lineRule="auto"/>
      </w:pPr>
      <w:r>
        <w:rPr>
          <w:rFonts w:ascii="宋体" w:hAnsi="宋体" w:eastAsia="宋体" w:cs="宋体"/>
          <w:color w:val="000"/>
          <w:sz w:val="28"/>
          <w:szCs w:val="28"/>
        </w:rPr>
        <w:t xml:space="preserve">在今天的社会上，有些人比菲利普夫妇还现实、自私、冷酷。我在电视上看到过这样一篇报道。一个离异的男人，他和女儿他父母一起生活，因生活的艰难压力，平时和父母的一些误会，有一天，他越想越不对劲，于是他和年幼的女儿合谋去逼他的父母喝农药。他气冲冲地跑到他父母的房间，对两老说了一翻不是人说的话他说：“父母呀，我过得好苦呀，你们其中一个把这瓶农药喝了好减轻我的负担。”年迈的父母因无力反抗最后他逼他父亲喝下了400ml的农药，他母亲想出去叫人救命，他却叫女儿把母亲拦着，直到他父亲在他眼前挣扎死去他才肯罢休。我看完报道后让我咬牙切齿，怒发冲寇，真想进电视里狠狠的打他一顿。他父亲是一个活生生的人，不是一个动物，也不是一株植物，他怎么就不得了手呢?难道你就不知道你父母的那头白发，那双手上的老茧，那满脸的皱纹是为你而生的吗?父母辛辛把你拉扯大，为你奉献了一生，到头来就换来了你父女俩的冷血、自私。你的心是不是黑得连狗都不敢吃呢?不要再有类似的事情发生了。</w:t>
      </w:r>
    </w:p>
    <w:p>
      <w:pPr>
        <w:ind w:left="0" w:right="0" w:firstLine="560"/>
        <w:spacing w:before="450" w:after="450" w:line="312" w:lineRule="auto"/>
      </w:pPr>
      <w:r>
        <w:rPr>
          <w:rFonts w:ascii="宋体" w:hAnsi="宋体" w:eastAsia="宋体" w:cs="宋体"/>
          <w:color w:val="000"/>
          <w:sz w:val="28"/>
          <w:szCs w:val="28"/>
        </w:rPr>
        <w:t xml:space="preserve">人连动物都不如，动物也是人类的榜样。</w:t>
      </w:r>
    </w:p>
    <w:p>
      <w:pPr>
        <w:ind w:left="0" w:right="0" w:firstLine="560"/>
        <w:spacing w:before="450" w:after="450" w:line="312" w:lineRule="auto"/>
      </w:pPr>
      <w:r>
        <w:rPr>
          <w:rFonts w:ascii="宋体" w:hAnsi="宋体" w:eastAsia="宋体" w:cs="宋体"/>
          <w:color w:val="000"/>
          <w:sz w:val="28"/>
          <w:szCs w:val="28"/>
        </w:rPr>
        <w:t xml:space="preserve">以前有个厨子，一天他煮鳝鱼，奇怪的是他每扔一条鳝鱼，到锅中的每条鳝鱼都会把肚子拱起来，这厨子就纳闷了，于是他又扔了一条鳝鱼下去结果还一样。当厨子把鳝鱼切开的时候，眼前的一切让他惊呆了，鳝鱼肚里全是活生生的卵，厨子恍然大悟，原来鳝鱼是为保护里面的卵，宁把头尾煮烂也不让鱼卵受丝毫破坏。鳝鱼都懂爱，人有时怎么就那么冷血。</w:t>
      </w:r>
    </w:p>
    <w:p>
      <w:pPr>
        <w:ind w:left="0" w:right="0" w:firstLine="560"/>
        <w:spacing w:before="450" w:after="450" w:line="312" w:lineRule="auto"/>
      </w:pPr>
      <w:r>
        <w:rPr>
          <w:rFonts w:ascii="宋体" w:hAnsi="宋体" w:eastAsia="宋体" w:cs="宋体"/>
          <w:color w:val="000"/>
          <w:sz w:val="28"/>
          <w:szCs w:val="28"/>
        </w:rPr>
        <w:t xml:space="preserve">人世间没有比爱更珍贵。人与人之间多一点关爱少一点冷漠，多一点为人着想少一点自私，世界将会更美好更温暖。</w:t>
      </w:r>
    </w:p>
    <w:p>
      <w:pPr>
        <w:ind w:left="0" w:right="0" w:firstLine="560"/>
        <w:spacing w:before="450" w:after="450" w:line="312" w:lineRule="auto"/>
      </w:pPr>
      <w:r>
        <w:rPr>
          <w:rFonts w:ascii="宋体" w:hAnsi="宋体" w:eastAsia="宋体" w:cs="宋体"/>
          <w:color w:val="000"/>
          <w:sz w:val="28"/>
          <w:szCs w:val="28"/>
        </w:rPr>
        <w:t xml:space="preserve">读本好书读后感2</w:t>
      </w:r>
    </w:p>
    <w:p>
      <w:pPr>
        <w:ind w:left="0" w:right="0" w:firstLine="560"/>
        <w:spacing w:before="450" w:after="450" w:line="312" w:lineRule="auto"/>
      </w:pPr>
      <w:r>
        <w:rPr>
          <w:rFonts w:ascii="宋体" w:hAnsi="宋体" w:eastAsia="宋体" w:cs="宋体"/>
          <w:color w:val="000"/>
          <w:sz w:val="28"/>
          <w:szCs w:val="28"/>
        </w:rPr>
        <w:t xml:space="preserve">《镜花缘》是清代神魔小说，自出版问世以来，一直受到各方关注。鲁迅、郑振铎、胡适、林语堂等大家对它都有研究，评价颇高。鲁迅在《中国小说史略》中称之为能“与万宝全书相邻比”的奇书。国外学者也致力于此书的研究，苏联女汉学家费施曼说该书是“熔幻想小说、历史小说、讽刺小说和游记小说于一炉的杰作。”</w:t>
      </w:r>
    </w:p>
    <w:p>
      <w:pPr>
        <w:ind w:left="0" w:right="0" w:firstLine="560"/>
        <w:spacing w:before="450" w:after="450" w:line="312" w:lineRule="auto"/>
      </w:pPr>
      <w:r>
        <w:rPr>
          <w:rFonts w:ascii="宋体" w:hAnsi="宋体" w:eastAsia="宋体" w:cs="宋体"/>
          <w:color w:val="000"/>
          <w:sz w:val="28"/>
          <w:szCs w:val="28"/>
        </w:rPr>
        <w:t xml:space="preserve">《镜花缘》这部书，人们把它称之为小说，但它的小说味并不浓厚。说它不浓，首先是它没有塑造出一个像样的典型人物，即使像唐敖、唐小山这样的主角儿，也显得很苍白，而且在结构上也极为松散，故事与故事之间缺乏有机的联系，看上去像是由无数张美丽的图片拼凑而成。所以，艺术力量单薄，文学价值不高。</w:t>
      </w:r>
    </w:p>
    <w:p>
      <w:pPr>
        <w:ind w:left="0" w:right="0" w:firstLine="560"/>
        <w:spacing w:before="450" w:after="450" w:line="312" w:lineRule="auto"/>
      </w:pPr>
      <w:r>
        <w:rPr>
          <w:rFonts w:ascii="宋体" w:hAnsi="宋体" w:eastAsia="宋体" w:cs="宋体"/>
          <w:color w:val="000"/>
          <w:sz w:val="28"/>
          <w:szCs w:val="28"/>
        </w:rPr>
        <w:t xml:space="preserve">当然，这些所憾只是这部巨作的美中不足，应该说，作者耗去二十年心血写成的这部作品，在中国古典长篇小说中，还占有着它应有的地位。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镜花缘》一百回，故事起于以百花仙子为首的一百位花神因奉武则天诏令在寒冬使百花开放，违犯天条，被贬下尘世。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书的命名取意于“镜花水月”，蕴涵着人生空幻和哀悼女子不幸命运的意识。作者用漫画式的笔调，通过夸大和变形写出了社会的丑恶和可笑，也写出他的理想社会。但由于故事发生的场所是虚无缥缈之地而情节又是荒诞离奇的，所以作者以此揭示的现实生活，给读者的感受主要是滑稽可笑而不是严峻和可悲。在艺术上，作品的\'奇思异想体现了丰富的想象力，且思想机警和语言幽默风趣。但另一方面其幻想性的虚构情节有些分散，人物形象显得单薄;后半部分大谈学问，较为累赘。</w:t>
      </w:r>
    </w:p>
    <w:p>
      <w:pPr>
        <w:ind w:left="0" w:right="0" w:firstLine="560"/>
        <w:spacing w:before="450" w:after="450" w:line="312" w:lineRule="auto"/>
      </w:pPr>
      <w:r>
        <w:rPr>
          <w:rFonts w:ascii="宋体" w:hAnsi="宋体" w:eastAsia="宋体" w:cs="宋体"/>
          <w:color w:val="000"/>
          <w:sz w:val="28"/>
          <w:szCs w:val="28"/>
        </w:rPr>
        <w:t xml:space="preserve">书中对酒.色.财.气颇多微词,而参透酒、色、财、气是成仙了道的关键，在小说中，作者还别出心裁地为武后及武氏兄弟设立了名为“自诛阵”的酉水(酒)、巴刀(色)、才贝(财)、无火(气)四关以对抗勤王诸军，大凡参不透这四关的李唐将士无一幸免，而作为勤王军首领的宋素对这酒、色、财、气平素都不甚在意，因而入此四阵而得以毫发无伤。在大军攻破四座大关而大获全胜的时候，不但前来助阵的百果大仙、红孩儿等五位大仙忽然不见，连宋素亦追随五仙而去，而这一结局无疑又一次证明了小说的禁欲主义的修道观.</w:t>
      </w:r>
    </w:p>
    <w:p>
      <w:pPr>
        <w:ind w:left="0" w:right="0" w:firstLine="560"/>
        <w:spacing w:before="450" w:after="450" w:line="312" w:lineRule="auto"/>
      </w:pPr>
      <w:r>
        <w:rPr>
          <w:rFonts w:ascii="宋体" w:hAnsi="宋体" w:eastAsia="宋体" w:cs="宋体"/>
          <w:color w:val="000"/>
          <w:sz w:val="28"/>
          <w:szCs w:val="28"/>
        </w:rPr>
        <w:t xml:space="preserve">该书主要内容是:武则天废唐改周时，一日，天降大雪，她因醉下诏百花盛开，不巧百花仙子出游，众花神无从请示，又不敢违旨不尊，只得开花，因此违犯天条，被劾为“逞艳于非时之候，献媚于世主之前，致令时序颠倒。”于是上帝就把百花仙子贬到人间。</w:t>
      </w:r>
    </w:p>
    <w:p>
      <w:pPr>
        <w:ind w:left="0" w:right="0" w:firstLine="560"/>
        <w:spacing w:before="450" w:after="450" w:line="312" w:lineRule="auto"/>
      </w:pPr>
      <w:r>
        <w:rPr>
          <w:rFonts w:ascii="宋体" w:hAnsi="宋体" w:eastAsia="宋体" w:cs="宋体"/>
          <w:color w:val="000"/>
          <w:sz w:val="28"/>
          <w:szCs w:val="28"/>
        </w:rPr>
        <w:t xml:space="preserve">读本好书读后感3</w:t>
      </w:r>
    </w:p>
    <w:p>
      <w:pPr>
        <w:ind w:left="0" w:right="0" w:firstLine="560"/>
        <w:spacing w:before="450" w:after="450" w:line="312" w:lineRule="auto"/>
      </w:pPr>
      <w:r>
        <w:rPr>
          <w:rFonts w:ascii="宋体" w:hAnsi="宋体" w:eastAsia="宋体" w:cs="宋体"/>
          <w:color w:val="000"/>
          <w:sz w:val="28"/>
          <w:szCs w:val="28"/>
        </w:rPr>
        <w:t xml:space="preserve">不知道为什么鲁迅把“旧事重提”改成了“朝花夕拾”，但不得不说，这夕拾的朝花，已不仅仅是旧事，反倒是新事、喜事、伤心事。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无可否认，鲁迅的骂功是中国一绝，以致于骂狗、骂猫、写鼠也有人惶惶不安，那顶带刺的高帽戴上了，也就取不下来了。难怪鲁迅先生爱骂“狗”，这“骂动物”不“犯法”的好事，也只有他老人家占尽光，好歹比那杀猪的白刀子进红刀子出快活自在。</w:t>
      </w:r>
    </w:p>
    <w:p>
      <w:pPr>
        <w:ind w:left="0" w:right="0" w:firstLine="560"/>
        <w:spacing w:before="450" w:after="450" w:line="312" w:lineRule="auto"/>
      </w:pPr>
      <w:r>
        <w:rPr>
          <w:rFonts w:ascii="宋体" w:hAnsi="宋体" w:eastAsia="宋体" w:cs="宋体"/>
          <w:color w:val="000"/>
          <w:sz w:val="28"/>
          <w:szCs w:val="28"/>
        </w:rPr>
        <w:t xml:space="preserve">且不说那些“名人名教授”有没有狗血淋头，但这“不好惹”的“高帽”却戴牢了，堂而皇之地“以动机褒贬作品”，是人就看得出，那柄“匕首”是正中“要害”。</w:t>
      </w:r>
    </w:p>
    <w:p>
      <w:pPr>
        <w:ind w:left="0" w:right="0" w:firstLine="560"/>
        <w:spacing w:before="450" w:after="450" w:line="312" w:lineRule="auto"/>
      </w:pPr>
      <w:r>
        <w:rPr>
          <w:rFonts w:ascii="宋体" w:hAnsi="宋体" w:eastAsia="宋体" w:cs="宋体"/>
          <w:color w:val="000"/>
          <w:sz w:val="28"/>
          <w:szCs w:val="28"/>
        </w:rPr>
        <w:t xml:space="preserve">连一本薄薄的回忆散文集中都充斥着满腔愤慨之情，及见其他那些杂文、小说集的锋利。讽刺有魅力，当然，在鲁迅笔下，那叫艺术。</w:t>
      </w:r>
    </w:p>
    <w:p>
      <w:pPr>
        <w:ind w:left="0" w:right="0" w:firstLine="560"/>
        <w:spacing w:before="450" w:after="450" w:line="312" w:lineRule="auto"/>
      </w:pPr>
      <w:r>
        <w:rPr>
          <w:rFonts w:ascii="宋体" w:hAnsi="宋体" w:eastAsia="宋体" w:cs="宋体"/>
          <w:color w:val="000"/>
          <w:sz w:val="28"/>
          <w:szCs w:val="28"/>
        </w:rPr>
        <w:t xml:space="preserve">小学初中的语文教材，每本都有鲁迅的文章，大概多数都选自这个好听的名字——《朝花夕拾》，琢磨久了也想，夕拾的朝花什么味?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这里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2024-11-06T09:22:39+08:00</dcterms:created>
  <dcterms:modified xsi:type="dcterms:W3CDTF">2024-11-06T09:22:39+08:00</dcterms:modified>
</cp:coreProperties>
</file>

<file path=docProps/custom.xml><?xml version="1.0" encoding="utf-8"?>
<Properties xmlns="http://schemas.openxmlformats.org/officeDocument/2006/custom-properties" xmlns:vt="http://schemas.openxmlformats.org/officeDocument/2006/docPropsVTypes"/>
</file>