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珠宝店七夕节活动方案设计 珠宝七夕节营销活动方案(九篇)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珠宝店七夕节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珠宝七夕节营销活动方案篇一</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七夕节珠宝店活动策划方案6</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珠宝七夕节营销活动方案篇三</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珠宝七夕节营销活动方案篇五</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珠宝七夕节营销活动方案篇六</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珠宝七夕节营销活动方案篇七</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1、千足金优惠xx元/克铂金优惠xx元/克。</w:t>
      </w:r>
    </w:p>
    <w:p>
      <w:pPr>
        <w:ind w:left="0" w:right="0" w:firstLine="560"/>
        <w:spacing w:before="450" w:after="450" w:line="312" w:lineRule="auto"/>
      </w:pPr>
      <w:r>
        <w:rPr>
          <w:rFonts w:ascii="宋体" w:hAnsi="宋体" w:eastAsia="宋体" w:cs="宋体"/>
          <w:color w:val="000"/>
          <w:sz w:val="28"/>
          <w:szCs w:val="28"/>
        </w:rPr>
        <w:t xml:space="preserve">钻饰：全场xx折，寓之爱情天长地久。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1、“爱之永恒”xx为每一位情侣所购买钻戒内刻上名字，倡导爱情的永恒。并发放“情归深处”卡一张。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“情归深处”xx在爱情结晶出生时，凭“情归深处”卡领取千足金生肖吊坠。（2克以内）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3、“xxxx不舍“</w:t>
      </w:r>
    </w:p>
    <w:p>
      <w:pPr>
        <w:ind w:left="0" w:right="0" w:firstLine="560"/>
        <w:spacing w:before="450" w:after="450" w:line="312" w:lineRule="auto"/>
      </w:pPr>
      <w:r>
        <w:rPr>
          <w:rFonts w:ascii="宋体" w:hAnsi="宋体" w:eastAsia="宋体" w:cs="宋体"/>
          <w:color w:val="000"/>
          <w:sz w:val="28"/>
          <w:szCs w:val="28"/>
        </w:rPr>
        <w:t xml:space="preserve">xxxx钻饰特推出“xxxx不舍”特价套餐，让您体验不一样的爱情。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活动时间：xx月xx月xx日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黄铂金消费满xx元送xxxx元钻石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xx银饰全场xx折。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实付xx元及以上者，送送红绳千足金转运珠手链三颗。编织费另计；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4、xxxx钻石特价，在七夕情人节当天，挑选两款钻饰，以xxxx折特价销售。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珠宝店七夕节活动方案12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 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珠宝七夕节营销活动方案篇八</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 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七夕节珠宝店活动方案12</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珠宝七夕节营销活动方案篇九</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2024-10-18T14:18:05+08:00</dcterms:created>
  <dcterms:modified xsi:type="dcterms:W3CDTF">2024-10-18T14:18:05+08:00</dcterms:modified>
</cp:coreProperties>
</file>

<file path=docProps/custom.xml><?xml version="1.0" encoding="utf-8"?>
<Properties xmlns="http://schemas.openxmlformats.org/officeDocument/2006/custom-properties" xmlns:vt="http://schemas.openxmlformats.org/officeDocument/2006/docPropsVTypes"/>
</file>