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2024年建筑设计师年终工作总结简短(16篇)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_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建筑设计师年终工作总结简短篇二</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通过_厂区总平规划，_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w:t>
      </w:r>
    </w:p>
    <w:p>
      <w:pPr>
        <w:ind w:left="0" w:right="0" w:firstLine="560"/>
        <w:spacing w:before="450" w:after="450" w:line="312" w:lineRule="auto"/>
      </w:pPr>
      <w:r>
        <w:rPr>
          <w:rFonts w:ascii="宋体" w:hAnsi="宋体" w:eastAsia="宋体" w:cs="宋体"/>
          <w:color w:val="000"/>
          <w:sz w:val="28"/>
          <w:szCs w:val="28"/>
        </w:rPr>
        <w:t xml:space="preserve">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建筑设计师年终工作总结简短篇三</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x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建筑设计师年终工作总结简短篇六</w:t>
      </w:r>
    </w:p>
    <w:p>
      <w:pPr>
        <w:ind w:left="0" w:right="0" w:firstLine="560"/>
        <w:spacing w:before="450" w:after="450" w:line="312" w:lineRule="auto"/>
      </w:pPr>
      <w:r>
        <w:rPr>
          <w:rFonts w:ascii="宋体" w:hAnsi="宋体" w:eastAsia="宋体" w:cs="宋体"/>
          <w:color w:val="000"/>
          <w:sz w:val="28"/>
          <w:szCs w:val="28"/>
        </w:rPr>
        <w:t xml:space="preserve">年x月至2年x月由总公司任命我担任设计师，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今后在设计师这个职位上工作，我认为还应注意以下问题：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建筑设计师年终工作总结简短篇八</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建筑设计师年终工作总结简短篇九</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建筑设计师年终工作总结简短篇十一</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第一范文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传感器工厂新建项目、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建筑设计师年终工作总结简短篇十五</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建筑设计师年终工作总结简短篇十六</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2024-10-19T06:15:13+08:00</dcterms:created>
  <dcterms:modified xsi:type="dcterms:W3CDTF">2024-10-19T06:15:13+08:00</dcterms:modified>
</cp:coreProperties>
</file>

<file path=docProps/custom.xml><?xml version="1.0" encoding="utf-8"?>
<Properties xmlns="http://schemas.openxmlformats.org/officeDocument/2006/custom-properties" xmlns:vt="http://schemas.openxmlformats.org/officeDocument/2006/docPropsVTypes"/>
</file>