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民政局招商引资整改方案</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民政局招商引资整改方案范文为认真贯彻落实全区领导干部会议精神，在我局迅速掀起招商引资的高潮，形成人人招商、全社会招商的良好局面，进一步优化我区经济发展环境，增强经济发展活力，加快林区全面建设小康社会步伐，特制定本方案。一、指导思想以“三个代...</w:t>
      </w:r>
    </w:p>
    <w:p>
      <w:pPr>
        <w:ind w:left="0" w:right="0" w:firstLine="560"/>
        <w:spacing w:before="450" w:after="450" w:line="312" w:lineRule="auto"/>
      </w:pPr>
      <w:r>
        <w:rPr>
          <w:rFonts w:ascii="宋体" w:hAnsi="宋体" w:eastAsia="宋体" w:cs="宋体"/>
          <w:color w:val="000"/>
          <w:sz w:val="28"/>
          <w:szCs w:val="28"/>
        </w:rPr>
        <w:t xml:space="preserve">民政局招商引资整改方案范文</w:t>
      </w:r>
    </w:p>
    <w:p>
      <w:pPr>
        <w:ind w:left="0" w:right="0" w:firstLine="560"/>
        <w:spacing w:before="450" w:after="450" w:line="312" w:lineRule="auto"/>
      </w:pPr>
      <w:r>
        <w:rPr>
          <w:rFonts w:ascii="宋体" w:hAnsi="宋体" w:eastAsia="宋体" w:cs="宋体"/>
          <w:color w:val="000"/>
          <w:sz w:val="28"/>
          <w:szCs w:val="28"/>
        </w:rPr>
        <w:t xml:space="preserve">为认真贯彻落实全区领导干部会议精神，在我局迅速掀起招商引资的高潮，形成人人招商、全社会招商的良好局面，进一步优化我区经济发展环境，增强经济发展活力，加快林区全面建设小康社会步伐，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地区两会精神，进一步解放思想，更新观念，与时俱进，全面转变政府职能，努力实现以招商引资促思想解放、以招商引资促项目建设，以招商引资促经济发展的目标，加快我区经济与社会发展步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地区全民招商的要求，民政系统（包括直属事业单位）要自觉把招商引资工作当作第一要务抓在手上，要把招商引资做为其他各项工作的统领，把招商引资工作列为今年民政工作的首要目标，并做为年终考核和评选各类先优模的首要条件。结合民政工作性质，重点招投社会福利企业、社会公益项目和其他与民政业务有关的项目投资，如福利院、敬老院、殡仪馆、社区服务项目等。年内至少完成一项招商引资项目。</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探索招商引资的方式。在民政系统干部职工中广泛开展“四个一“活动，即给亲朋好友和有联系的客商写一封信，寄一份大兴安岭地区区情介绍，一份优惠政策，一套招商项目。可以大力推行网上招商，充分发挥网站的作用，对外宣传招商引资的优惠政策，推介招商引资项目。同时，要通过网络及时捕捉收集引资信息。</w:t>
      </w:r>
    </w:p>
    <w:p>
      <w:pPr>
        <w:ind w:left="0" w:right="0" w:firstLine="560"/>
        <w:spacing w:before="450" w:after="450" w:line="312" w:lineRule="auto"/>
      </w:pPr>
      <w:r>
        <w:rPr>
          <w:rFonts w:ascii="宋体" w:hAnsi="宋体" w:eastAsia="宋体" w:cs="宋体"/>
          <w:color w:val="000"/>
          <w:sz w:val="28"/>
          <w:szCs w:val="28"/>
        </w:rPr>
        <w:t xml:space="preserve">2、加大招商引资的宣传力度，充分利用民政工作范围广、工作对象面向基层大众的特点，努力创造条件扩大对外交流与合作的范围和领域，大力对外宣传大兴安岭的区位优势、基础设施、丰富资源、发展环境，宣传大兴安岭地区招商引资项目及优惠政策等，主动为企业提供技术咨询和信息服务，帮助搞好项目调研和技术论证，把好技术关。</w:t>
      </w:r>
    </w:p>
    <w:p>
      <w:pPr>
        <w:ind w:left="0" w:right="0" w:firstLine="560"/>
        <w:spacing w:before="450" w:after="450" w:line="312" w:lineRule="auto"/>
      </w:pPr>
      <w:r>
        <w:rPr>
          <w:rFonts w:ascii="宋体" w:hAnsi="宋体" w:eastAsia="宋体" w:cs="宋体"/>
          <w:color w:val="000"/>
          <w:sz w:val="28"/>
          <w:szCs w:val="28"/>
        </w:rPr>
        <w:t xml:space="preserve">3、强化服务，营造一流的招商引资环境。人人抓招商，人人都是投资环境，要在招商引资服务中找准自己的位置，努力为外来投资者从工作、生活、管理等各个方面提供最优质的服务，使民政系统形成“招商、亲商、安商”的良好风气。一要主动服务，从领导到一般干部都要在自己岗位上，主动、热情地为客商服务；二要超前服务，对外来投资者咨询、建设项目等各个环节所需的材料，都要提前准备好。要突出真情服务、诚信服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招商引资工作顺利开展，在民政局机关成立招商引资工作领导小组，下设办公室。领导率先垂范，在人员部署上要投放精兵强将抓招商。局机关及各直属事业单位要对招商引资工作给予高度重视，认真对待，切实加强对招商引资工作的组织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2024-10-19T09:26:36+08:00</dcterms:created>
  <dcterms:modified xsi:type="dcterms:W3CDTF">2024-10-19T09:26:36+08:00</dcterms:modified>
</cp:coreProperties>
</file>

<file path=docProps/custom.xml><?xml version="1.0" encoding="utf-8"?>
<Properties xmlns="http://schemas.openxmlformats.org/officeDocument/2006/custom-properties" xmlns:vt="http://schemas.openxmlformats.org/officeDocument/2006/docPropsVTypes"/>
</file>