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物资部2024年工作计划</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一、物资部2024年工作目标和指标  工作目标：依据九届二次职代会精神，以公司下达的KPI指标为导向，为全面提升物资管理水平、满足未来事业发展的需要，结合2024年具体情况制定以下工作目标：1、加强物资采购、催交的计划性，根据各现场施工进度...</w:t>
      </w:r>
    </w:p>
    <w:p>
      <w:pPr>
        <w:ind w:left="0" w:right="0" w:firstLine="560"/>
        <w:spacing w:before="450" w:after="450" w:line="312" w:lineRule="auto"/>
      </w:pPr>
      <w:r>
        <w:rPr>
          <w:rFonts w:ascii="宋体" w:hAnsi="宋体" w:eastAsia="宋体" w:cs="宋体"/>
          <w:color w:val="000"/>
          <w:sz w:val="28"/>
          <w:szCs w:val="28"/>
        </w:rPr>
        <w:t xml:space="preserve">一、物资部2024年工作目标和指标  工作目标：依据九届二次职代会精神，以公司下达的KPI指标为导向，为全面提升物资管理水平、满足未来事业发展的需要，结合2024年具体情况制定以下工作目标：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  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二、物资部2024年重点及举措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  针对现在项目多、图纸不及时、以至材料预算不能提前提出影响物资供应的状况，为了确保各现场物资供应，物资部2024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  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w:t>
      </w:r>
    </w:p>
    <w:p>
      <w:pPr>
        <w:ind w:left="0" w:right="0" w:firstLine="560"/>
        <w:spacing w:before="450" w:after="450" w:line="312" w:lineRule="auto"/>
      </w:pPr>
      <w:r>
        <w:rPr>
          <w:rFonts w:ascii="宋体" w:hAnsi="宋体" w:eastAsia="宋体" w:cs="宋体"/>
          <w:color w:val="000"/>
          <w:sz w:val="28"/>
          <w:szCs w:val="28"/>
        </w:rPr>
        <w:t xml:space="preserve">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  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  公司要发展，人才是关键。挑战极限，很大程度上是对人员的挑战，随着新招聘人员的增多及业务水平相对较低，提高培训效率显得尤为重要。</w:t>
      </w:r>
    </w:p>
    <w:p>
      <w:pPr>
        <w:ind w:left="0" w:right="0" w:firstLine="560"/>
        <w:spacing w:before="450" w:after="450" w:line="312" w:lineRule="auto"/>
      </w:pPr>
      <w:r>
        <w:rPr>
          <w:rFonts w:ascii="宋体" w:hAnsi="宋体" w:eastAsia="宋体" w:cs="宋体"/>
          <w:color w:val="000"/>
          <w:sz w:val="28"/>
          <w:szCs w:val="28"/>
        </w:rPr>
        <w:t xml:space="preserve">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  在新的一年中我们将注重物资供应商的开发与培养，在物资采购人员中树立客户为尊的服务意识，改变过去对供货商懈慢的态度与行为，把供货商的投诉与采购人员的考核</w:t>
      </w:r>
    </w:p>
    <w:p>
      <w:pPr>
        <w:ind w:left="0" w:right="0" w:firstLine="560"/>
        <w:spacing w:before="450" w:after="450" w:line="312" w:lineRule="auto"/>
      </w:pPr>
      <w:r>
        <w:rPr>
          <w:rFonts w:ascii="宋体" w:hAnsi="宋体" w:eastAsia="宋体" w:cs="宋体"/>
          <w:color w:val="000"/>
          <w:sz w:val="28"/>
          <w:szCs w:val="28"/>
        </w:rPr>
        <w:t xml:space="preserve">相结合，以诚信为基础，树立蓝巢新形象，开发培育出一批适应公司发展需要的供应商群，建立一批“长期合作、共同发展、相互信任”的战略合作伙伴关系，保障项目物资供应，为企业赢得竞争优势。同时建立供方评价系统，对供货商实行动态管理。</w:t>
      </w:r>
    </w:p>
    <w:p>
      <w:pPr>
        <w:ind w:left="0" w:right="0" w:firstLine="560"/>
        <w:spacing w:before="450" w:after="450" w:line="312" w:lineRule="auto"/>
      </w:pPr>
      <w:r>
        <w:rPr>
          <w:rFonts w:ascii="宋体" w:hAnsi="宋体" w:eastAsia="宋体" w:cs="宋体"/>
          <w:color w:val="000"/>
          <w:sz w:val="28"/>
          <w:szCs w:val="28"/>
        </w:rPr>
        <w:t xml:space="preserve">6、积极推行新软件，提高信息化管理水平  我公司所接的设备管理代办业务越来越多，有一套好的设备管理软件是充分体现我公司的管理水平重要途径。我们将积极与科技处配合编制、推广新的软件，计划今年上半年实现现有项目及新开工程推行。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2024-10-06T06:40:28+08:00</dcterms:created>
  <dcterms:modified xsi:type="dcterms:W3CDTF">2024-10-06T06:40:28+08:00</dcterms:modified>
</cp:coreProperties>
</file>

<file path=docProps/custom.xml><?xml version="1.0" encoding="utf-8"?>
<Properties xmlns="http://schemas.openxmlformats.org/officeDocument/2006/custom-properties" xmlns:vt="http://schemas.openxmlformats.org/officeDocument/2006/docPropsVTypes"/>
</file>