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单位2024愚人节活动方案参考</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月1日是愚人节，它是从19世纪开始在西方兴起流行的民间节日。节日将至，下面是小编特意准备的，希望内容对您有帮助。更多精彩内容发布尽在范文网，欢迎查阅。一、活动名称：——寻找有缘人一起走魔棋，勇敢人的游戏!二、活动时间：2024年3月29日...</w:t>
      </w:r>
    </w:p>
    <w:p>
      <w:pPr>
        <w:ind w:left="0" w:right="0" w:firstLine="560"/>
        <w:spacing w:before="450" w:after="450" w:line="312" w:lineRule="auto"/>
      </w:pPr>
      <w:r>
        <w:rPr>
          <w:rFonts w:ascii="宋体" w:hAnsi="宋体" w:eastAsia="宋体" w:cs="宋体"/>
          <w:color w:val="000"/>
          <w:sz w:val="28"/>
          <w:szCs w:val="28"/>
        </w:rPr>
        <w:t xml:space="preserve">4月1日是愚人节，它是从19世纪开始在西方兴起流行的民间节日。节日将至，下面是小编特意准备的，希望内容对您有帮助。更多精彩内容发布尽在范文网，欢迎查阅。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2024年3月29日至2024年4月1日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2024-11-06T09:16:34+08:00</dcterms:created>
  <dcterms:modified xsi:type="dcterms:W3CDTF">2024-11-06T09:16:34+08:00</dcterms:modified>
</cp:coreProperties>
</file>

<file path=docProps/custom.xml><?xml version="1.0" encoding="utf-8"?>
<Properties xmlns="http://schemas.openxmlformats.org/officeDocument/2006/custom-properties" xmlns:vt="http://schemas.openxmlformats.org/officeDocument/2006/docPropsVTypes"/>
</file>