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2024年学校食堂承包协议书怎么写(4篇)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学校食堂承包协议书怎么写篇一</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学校食堂承包协议书怎么写篇二</w:t>
      </w:r>
    </w:p>
    <w:p>
      <w:pPr>
        <w:ind w:left="0" w:right="0" w:firstLine="560"/>
        <w:spacing w:before="450" w:after="450" w:line="312" w:lineRule="auto"/>
      </w:pPr>
      <w:r>
        <w:rPr>
          <w:rFonts w:ascii="宋体" w:hAnsi="宋体" w:eastAsia="宋体" w:cs="宋体"/>
          <w:color w:val="000"/>
          <w:sz w:val="28"/>
          <w:szCs w:val="28"/>
        </w:rPr>
        <w:t xml:space="preserve">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为了加强教师的思想道德建设，提高政治素养，特邀请分管教育的县委领导李祥佐，与100多名党员、入党积极分子共同分享交流“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2.大力开展“我们的节日”主题活动。利用春节、清明节、端午节重要传统节日，开展“我们的节日”主题活动。春节慰问退休教师和老党员、贫困户和空巢老人;清明节开展祭扫烈士墓、唱革命歌曲、缅怀革命英烈、举办专题讲座等活动。 </w:t>
      </w:r>
    </w:p>
    <w:p>
      <w:pPr>
        <w:ind w:left="0" w:right="0" w:firstLine="560"/>
        <w:spacing w:before="450" w:after="450" w:line="312" w:lineRule="auto"/>
      </w:pPr>
      <w:r>
        <w:rPr>
          <w:rFonts w:ascii="宋体" w:hAnsi="宋体" w:eastAsia="宋体" w:cs="宋体"/>
          <w:color w:val="000"/>
          <w:sz w:val="28"/>
          <w:szCs w:val="28"/>
        </w:rPr>
        <w:t xml:space="preserve">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学校食堂承包协议书怎么写篇三</w:t>
      </w:r>
    </w:p>
    <w:p>
      <w:pPr>
        <w:ind w:left="0" w:right="0" w:firstLine="560"/>
        <w:spacing w:before="450" w:after="450" w:line="312" w:lineRule="auto"/>
      </w:pPr>
      <w:r>
        <w:rPr>
          <w:rFonts w:ascii="宋体" w:hAnsi="宋体" w:eastAsia="宋体" w:cs="宋体"/>
          <w:color w:val="000"/>
          <w:sz w:val="28"/>
          <w:szCs w:val="28"/>
        </w:rPr>
        <w:t xml:space="preserve">2024年，县坚持围绕教育抓党建，抓好党建促教育，采取“三抓三强”措施，为提升全县教育工作质量提供了坚强的组织保障。</w:t>
      </w:r>
    </w:p>
    <w:p>
      <w:pPr>
        <w:ind w:left="0" w:right="0" w:firstLine="560"/>
        <w:spacing w:before="450" w:after="450" w:line="312" w:lineRule="auto"/>
      </w:pPr>
      <w:r>
        <w:rPr>
          <w:rFonts w:ascii="宋体" w:hAnsi="宋体" w:eastAsia="宋体" w:cs="宋体"/>
          <w:color w:val="000"/>
          <w:sz w:val="28"/>
          <w:szCs w:val="28"/>
        </w:rPr>
        <w:t xml:space="preserve">一是理顺中小学校党建工作管理体制。设立县委教育工委，将原隶属于镇(街道)、园区党(工)委的中小学校党组织划归县委教育工委统一管理，将党建工作与教育工作同谋划、同部署、同落实、同考核，实现管业务与管党建的统一，确保从严管党治党责任在中小学校有效落实。</w:t>
      </w:r>
    </w:p>
    <w:p>
      <w:pPr>
        <w:ind w:left="0" w:right="0" w:firstLine="560"/>
        <w:spacing w:before="450" w:after="450" w:line="312" w:lineRule="auto"/>
      </w:pPr>
      <w:r>
        <w:rPr>
          <w:rFonts w:ascii="宋体" w:hAnsi="宋体" w:eastAsia="宋体" w:cs="宋体"/>
          <w:color w:val="000"/>
          <w:sz w:val="28"/>
          <w:szCs w:val="28"/>
        </w:rPr>
        <w:t xml:space="preserve">二是优化中小学校党组织设置。对4个镇(街道)中心学校所属学校党组织设置进行规范，撤销19个联合党支部，新组建35个独立党支部。在各中学年级、学科、教研组等设置党支部、党小组，县职校将党小组设在实训车间和班组，实现了党员教育管理与教育工作业务的有机结合。</w:t>
      </w:r>
    </w:p>
    <w:p>
      <w:pPr>
        <w:ind w:left="0" w:right="0" w:firstLine="560"/>
        <w:spacing w:before="450" w:after="450" w:line="312" w:lineRule="auto"/>
      </w:pPr>
      <w:r>
        <w:rPr>
          <w:rFonts w:ascii="宋体" w:hAnsi="宋体" w:eastAsia="宋体" w:cs="宋体"/>
          <w:color w:val="000"/>
          <w:sz w:val="28"/>
          <w:szCs w:val="28"/>
        </w:rPr>
        <w:t xml:space="preserve">三是选优配强中小学校党组织班子。通过换届、改选和组织调整，完成了16个中小学校党组织书记、委员调整，实现了13家学校党组织书记、校长“一肩挑”，有效增强了中小学校党务工作力量。</w:t>
      </w:r>
    </w:p>
    <w:p>
      <w:pPr>
        <w:ind w:left="0" w:right="0" w:firstLine="560"/>
        <w:spacing w:before="450" w:after="450" w:line="312" w:lineRule="auto"/>
      </w:pPr>
      <w:r>
        <w:rPr>
          <w:rFonts w:ascii="宋体" w:hAnsi="宋体" w:eastAsia="宋体" w:cs="宋体"/>
          <w:color w:val="000"/>
          <w:sz w:val="28"/>
          <w:szCs w:val="28"/>
        </w:rPr>
        <w:t xml:space="preserve">一是开展党的基本知识教育，“立德树人”。为党员教师发放《中国共产党章程》《党的十九大报告》，利用校讯通、0a办公平台、微信群、qq群等网络媒体，定期推送“微党课”“微新闻”，多元化、常态化学习党章党规党纪。根据不同阶段学生的认知特点和成长规律，把德育融入教育教学各个环节，加强课堂主渠道教学。</w:t>
      </w:r>
    </w:p>
    <w:p>
      <w:pPr>
        <w:ind w:left="0" w:right="0" w:firstLine="560"/>
        <w:spacing w:before="450" w:after="450" w:line="312" w:lineRule="auto"/>
      </w:pPr>
      <w:r>
        <w:rPr>
          <w:rFonts w:ascii="宋体" w:hAnsi="宋体" w:eastAsia="宋体" w:cs="宋体"/>
          <w:color w:val="000"/>
          <w:sz w:val="28"/>
          <w:szCs w:val="28"/>
        </w:rPr>
        <w:t xml:space="preserve">二是丰富活动载体，播种“红色基因”。结合新学期重点工作，开展“同读一本书之《红旗飘飘，引我成长》”、学史明志系列活动、“学雷锋，见行动，争当诚信自立好队员”系列活动，从小播撒红色种子，助力孩子健康成长。组织党员教师开展“送学上门”“送教上门”志愿服务活动，每周安排2名党员教师义务送教，切实保障残疾儿童受教育权利，助力教育扶贫。开展党员教师上示范课活动，每天安排2名党员教师上示范课，发挥模范引领作用，提升教学质量。</w:t>
      </w:r>
    </w:p>
    <w:p>
      <w:pPr>
        <w:ind w:left="0" w:right="0" w:firstLine="560"/>
        <w:spacing w:before="450" w:after="450" w:line="312" w:lineRule="auto"/>
      </w:pPr>
      <w:r>
        <w:rPr>
          <w:rFonts w:ascii="宋体" w:hAnsi="宋体" w:eastAsia="宋体" w:cs="宋体"/>
          <w:color w:val="000"/>
          <w:sz w:val="28"/>
          <w:szCs w:val="28"/>
        </w:rPr>
        <w:t xml:space="preserve">三是注重校园文化建设，实现以文育人。加大软硬件投入，通过制作文化墙、宣传展板、电子显示屏、宣传栏、手抄报、黑板报，播放校园广播，悬挂名言警句等形式不断丰富校园文化，充分发挥党建文化和校园文化的传承、导向、教育、滋养作用，营造良好的教书育人环境，使青少年学生树立正确的世界观、人生观、价值观，实现以文育人、以文化人。</w:t>
      </w:r>
    </w:p>
    <w:p>
      <w:pPr>
        <w:ind w:left="0" w:right="0" w:firstLine="560"/>
        <w:spacing w:before="450" w:after="450" w:line="312" w:lineRule="auto"/>
      </w:pPr>
      <w:r>
        <w:rPr>
          <w:rFonts w:ascii="宋体" w:hAnsi="宋体" w:eastAsia="宋体" w:cs="宋体"/>
          <w:color w:val="000"/>
          <w:sz w:val="28"/>
          <w:szCs w:val="28"/>
        </w:rPr>
        <w:t xml:space="preserve">一是注重学生德育教育，增强学生“免疫力”。开展“中华优秀传统文化知识竞赛”“身边的好老师——最美班主任”评选、“美德少年”评选、“红旗飘飘”、“砥砺奋进的五年”、“向国旗敬礼”等主题活动，引导全体师生学习、树立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是注重师德师风建设，提升教师育人本领。出台《x县教育系统关于开展师德师风专项整治活动的实施方案》等系列文件，把师德师风考核作为教师职称评聘、工资晋级的重要依据，完善建立师德师风建设的领导机制、培训教育机制、管理机制、监督机制和考核机制;推行中小学全员育人导师制，构建全员育人、全程育人、全方位育人的中小学德育工作体系，促进全县师德师风水平有效提升。</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学校食堂承包协议书怎么写篇四</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xx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xx二中的发展，为xx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2024-09-20T11:52:20+08:00</dcterms:created>
  <dcterms:modified xsi:type="dcterms:W3CDTF">2024-09-20T11:52:20+08:00</dcterms:modified>
</cp:coreProperties>
</file>

<file path=docProps/custom.xml><?xml version="1.0" encoding="utf-8"?>
<Properties xmlns="http://schemas.openxmlformats.org/officeDocument/2006/custom-properties" xmlns:vt="http://schemas.openxmlformats.org/officeDocument/2006/docPropsVTypes"/>
</file>