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电信员工先进事迹(3篇)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电信员工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电信员工先进事迹篇一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看过“电信优秀员工事迹”的人还看了：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黑体" w:hAnsi="黑体" w:eastAsia="黑体" w:cs="黑体"/>
          <w:color w:val="000000"/>
          <w:sz w:val="34"/>
          <w:szCs w:val="34"/>
          <w:b w:val="1"/>
          <w:bCs w:val="1"/>
        </w:rPr>
        <w:t xml:space="preserve">电信员工先进事迹篇二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宋体" w:hAnsi="宋体" w:eastAsia="宋体" w:cs="宋体"/>
          <w:color w:val="000"/>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ind w:left="0" w:right="0" w:firstLine="560"/>
        <w:spacing w:before="450" w:after="450" w:line="312" w:lineRule="auto"/>
      </w:pPr>
      <w:r>
        <w:rPr>
          <w:rFonts w:ascii="宋体" w:hAnsi="宋体" w:eastAsia="宋体" w:cs="宋体"/>
          <w:color w:val="000"/>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电信员工先进事迹篇三</w:t>
      </w:r>
    </w:p>
    <w:p>
      <w:pPr>
        <w:ind w:left="0" w:right="0" w:firstLine="560"/>
        <w:spacing w:before="450" w:after="450" w:line="312" w:lineRule="auto"/>
      </w:pPr>
      <w:r>
        <w:rPr>
          <w:rFonts w:ascii="宋体" w:hAnsi="宋体" w:eastAsia="宋体" w:cs="宋体"/>
          <w:color w:val="000"/>
          <w:sz w:val="28"/>
          <w:szCs w:val="28"/>
        </w:rPr>
        <w:t xml:space="preserve">xx年，在县委政府的关心和支持下，中国电信马龙分公司认真贯彻省、市公司xx年工作会议精神，全面落实科学发展观，坚定信心，团结一致，强化管理，增强装移维服务能力，各项工作取得了一定的成绩。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xx年，完成投资600余万元，新建移动基站6个，改造3g基站8个;完成下沉点6个点，对县城电缆过长，上网网速较慢的6个区域进行改造宽带提速;完成农行、交警等专线专网建设11个;新建epon点21个，完成千村行动项目6个，实现了马龙50%以上的村委会通固话和宽带，促进了农村经济发展。完成教育信息化宽带网络建设，改建及新建开通了马龙一中、马龙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马龙电信分公司拥有1个中心机房，15个接入网机房，43个移动机房，48个epon点;固网交换机设备容量为11870门，宽带总容量为8000口;致富通基站3个;移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马龙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马龙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马龙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巩固和拓展深入学习实践科学发展观活动成果，充分发挥各基层党组织和开展争创“四强”党组织、争做“四优”共产党员活动，健全理论学习、组织生活、民主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一是结合马龙县城区建设规划及网格化规划要求，做好网络建设，积极支撑好政企项目建设。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二是做好基站建站建设，力争实现马龙区域内全网覆盖。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2024-09-27T07:24:09+08:00</dcterms:created>
  <dcterms:modified xsi:type="dcterms:W3CDTF">2024-09-27T07:24:09+08:00</dcterms:modified>
</cp:coreProperties>
</file>

<file path=docProps/custom.xml><?xml version="1.0" encoding="utf-8"?>
<Properties xmlns="http://schemas.openxmlformats.org/officeDocument/2006/custom-properties" xmlns:vt="http://schemas.openxmlformats.org/officeDocument/2006/docPropsVTypes"/>
</file>