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2024年物业客服述职报告(三篇)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物业客服述职报告篇一我叫___，于20__年11月25日进入__物业公司，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物业客服述职报告篇一</w:t>
      </w:r>
    </w:p>
    <w:p>
      <w:pPr>
        <w:ind w:left="0" w:right="0" w:firstLine="560"/>
        <w:spacing w:before="450" w:after="450" w:line="312" w:lineRule="auto"/>
      </w:pPr>
      <w:r>
        <w:rPr>
          <w:rFonts w:ascii="宋体" w:hAnsi="宋体" w:eastAsia="宋体" w:cs="宋体"/>
          <w:color w:val="000"/>
          <w:sz w:val="28"/>
          <w:szCs w:val="28"/>
        </w:rPr>
        <w:t xml:space="preserve">我叫___，于20__年11月25日进入__物业公司，在__山水华庭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_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物业述职工作总结相关文章：[_TAG_h3]物业客服述职报告篇二</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 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w:t>
      </w:r>
    </w:p>
    <w:p>
      <w:pPr>
        <w:ind w:left="0" w:right="0" w:firstLine="560"/>
        <w:spacing w:before="450" w:after="450" w:line="312" w:lineRule="auto"/>
      </w:pPr>
      <w:r>
        <w:rPr>
          <w:rFonts w:ascii="宋体" w:hAnsi="宋体" w:eastAsia="宋体" w:cs="宋体"/>
          <w:color w:val="000"/>
          <w:sz w:val="28"/>
          <w:szCs w:val="28"/>
        </w:rPr>
        <w:t xml:space="preserve">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 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一、针对__年满意度调查时业主反映的情况进行跟进处理，以便提高__年入住率。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物业客服个人述职报告2[_TAG_h3]物业客服述职报告篇三</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物业客服个人述职报告3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2024-10-18T23:18:19+08:00</dcterms:created>
  <dcterms:modified xsi:type="dcterms:W3CDTF">2024-10-18T23:18:19+08:00</dcterms:modified>
</cp:coreProperties>
</file>

<file path=docProps/custom.xml><?xml version="1.0" encoding="utf-8"?>
<Properties xmlns="http://schemas.openxmlformats.org/officeDocument/2006/custom-properties" xmlns:vt="http://schemas.openxmlformats.org/officeDocument/2006/docPropsVTypes"/>
</file>