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2024年企业财务人员工作计划范文(4篇)</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企业财务人员工作计划范文篇一1、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企业财务人员工作计划范文篇一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2、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企业财务人员工作计划范文篇二</w:t>
      </w:r>
    </w:p>
    <w:p>
      <w:pPr>
        <w:ind w:left="0" w:right="0" w:firstLine="560"/>
        <w:spacing w:before="450" w:after="450" w:line="312" w:lineRule="auto"/>
      </w:pPr>
      <w:r>
        <w:rPr>
          <w:rFonts w:ascii="宋体" w:hAnsi="宋体" w:eastAsia="宋体" w:cs="宋体"/>
          <w:color w:val="000"/>
          <w:sz w:val="28"/>
          <w:szCs w:val="28"/>
        </w:rPr>
        <w:t xml:space="preserve">为了适应营销新形势，构建新型的客户管理模式。需要努力加大中间业务和新业务开拓力度，实现跨越式发展。建立和健全企业内部管理制度，以狠抓管理制度落实来带动企业管理水平的提高。现制定财务工作计划如下。</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企业财务人员工作计划范文篇三</w:t>
      </w:r>
    </w:p>
    <w:p>
      <w:pPr>
        <w:ind w:left="0" w:right="0" w:firstLine="560"/>
        <w:spacing w:before="450" w:after="450" w:line="312" w:lineRule="auto"/>
      </w:pPr>
      <w:r>
        <w:rPr>
          <w:rFonts w:ascii="宋体" w:hAnsi="宋体" w:eastAsia="宋体" w:cs="宋体"/>
          <w:color w:val="000"/>
          <w:sz w:val="28"/>
          <w:szCs w:val="28"/>
        </w:rPr>
        <w:t xml:space="preserve">为了在财务工作中优化财务记账工序，提高记账效率。做到账务规范化操作，制作附件标准规定。月底对账清帐，确保报表的任何数据能清晰无误的解读公司财务状况。现制定以下财务工作计划。</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可以做简化记账处理，各部门自有明细数据可以满足管理需求的总账可以做简化处理，现流程复杂，经优化可以达到原效果，记账更方便的，经审批可以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因此，对于反映当期的收入费用等会计资料，各部门必须及时传递到财务。尤其是直营店必须将收银报表等店面资料及时报给财务，每周一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保持银行存款的独立，收入、支出应当独立使用自己的账号，减少交叉入账，付账，以减少记账员的工作量。尤其建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会计分为内部管理会计和财务会计，内部管理会计偏向于对管理者财务信息需求的提供，财务会计则是偏向于对投资者，外部监督部门的报告，因此，财务会计是受到会计法、经济法等法律法规的严格制约的。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体现出来，这部分差异在小企业中是无法避免的。但随着企业做大做强，财务也必须逐步走向正规化，以减少这部分差异，得到外部投资者，监督部门的认可。因此，在，财务部门会对账务不合理的、不正规的凭据做总结，同时制定新的报销凭据的标准，使公司的财务逐步走向正规化。</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通过各个科目来呈现，但是由于管理者并不一定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并及时将执行结果和预算差异反馈给总经办及预算部门，以方便预算控制及调整。财务部只从预算控制方面限制费用报销，费用审批应由各部门领导自行把握，财务人员不对报销范畴，报销金额做审批（但实有异议的也可以提出），以减少财务人员与费用报销人的冲突。</w:t>
      </w:r>
    </w:p>
    <w:p>
      <w:pPr>
        <w:ind w:left="0" w:right="0" w:firstLine="560"/>
        <w:spacing w:before="450" w:after="450" w:line="312" w:lineRule="auto"/>
      </w:pPr>
      <w:r>
        <w:rPr>
          <w:rFonts w:ascii="黑体" w:hAnsi="黑体" w:eastAsia="黑体" w:cs="黑体"/>
          <w:color w:val="000000"/>
          <w:sz w:val="34"/>
          <w:szCs w:val="34"/>
          <w:b w:val="1"/>
          <w:bCs w:val="1"/>
        </w:rPr>
        <w:t xml:space="preserve">企业财务人员工作计划范文篇四</w:t>
      </w:r>
    </w:p>
    <w:p>
      <w:pPr>
        <w:ind w:left="0" w:right="0" w:firstLine="560"/>
        <w:spacing w:before="450" w:after="450" w:line="312" w:lineRule="auto"/>
      </w:pPr>
      <w:r>
        <w:rPr>
          <w:rFonts w:ascii="宋体" w:hAnsi="宋体" w:eastAsia="宋体" w:cs="宋体"/>
          <w:color w:val="000"/>
          <w:sz w:val="28"/>
          <w:szCs w:val="28"/>
        </w:rPr>
        <w:t xml:space="preserve">我做财务工作已经好几年时间了，深知财务个人工作计划对加强财务管理、推动规范管理和加强财务知识学习教育，有着非常重要的作用。为了做到财务工作长计划，短安排。使财务工作在规范化、制度化的良好环境中更好地发挥作用。特拟订了明年的财务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下一年度里，我会借改革契机，继续加大现金管理力度，提高自身业务操作能力，充分发挥财务的职能作用，积极完成财务工作计划的各项任务，以最大限度地回报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2024-10-19T14:25:17+08:00</dcterms:created>
  <dcterms:modified xsi:type="dcterms:W3CDTF">2024-10-19T14:25:17+08:00</dcterms:modified>
</cp:coreProperties>
</file>

<file path=docProps/custom.xml><?xml version="1.0" encoding="utf-8"?>
<Properties xmlns="http://schemas.openxmlformats.org/officeDocument/2006/custom-properties" xmlns:vt="http://schemas.openxmlformats.org/officeDocument/2006/docPropsVTypes"/>
</file>