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市民政局党委书记2024年度述职述德述廉述法报告</w:t>
      </w:r>
      <w:bookmarkEnd w:id="1"/>
    </w:p>
    <w:p>
      <w:pPr>
        <w:jc w:val="center"/>
        <w:spacing w:before="0" w:after="450"/>
      </w:pPr>
      <w:r>
        <w:rPr>
          <w:rFonts w:ascii="Arial" w:hAnsi="Arial" w:eastAsia="Arial" w:cs="Arial"/>
          <w:color w:val="999999"/>
          <w:sz w:val="20"/>
          <w:szCs w:val="20"/>
        </w:rPr>
        <w:t xml:space="preserve">来源：网络  作者：落花成痕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根据市纪委、组织部、zd委、市依法治市领导小组办公室的部署和安排，下面我将个人述职述德述廉述法报告如下，请大家评议。  一、求真务实，认真履职  一年来，在市委市政府的正确领导下，扎实围绕年初制定的各项目标任务，紧张有序狠抓落实。  一...</w:t>
      </w:r>
    </w:p>
    <w:p>
      <w:pPr>
        <w:ind w:left="0" w:right="0" w:firstLine="560"/>
        <w:spacing w:before="450" w:after="450" w:line="312" w:lineRule="auto"/>
      </w:pPr>
      <w:r>
        <w:rPr>
          <w:rFonts w:ascii="宋体" w:hAnsi="宋体" w:eastAsia="宋体" w:cs="宋体"/>
          <w:color w:val="000"/>
          <w:sz w:val="28"/>
          <w:szCs w:val="28"/>
        </w:rPr>
        <w:t xml:space="preserve">根据市纪委、组织部、zd委、市依法治市领导小组办公室的部署和安排，下面我将个人述职述德述廉述法报告如下，请大家评议。</w:t>
      </w:r>
    </w:p>
    <w:p>
      <w:pPr>
        <w:ind w:left="0" w:right="0" w:firstLine="560"/>
        <w:spacing w:before="450" w:after="450" w:line="312" w:lineRule="auto"/>
      </w:pPr>
      <w:r>
        <w:rPr>
          <w:rFonts w:ascii="宋体" w:hAnsi="宋体" w:eastAsia="宋体" w:cs="宋体"/>
          <w:color w:val="000"/>
          <w:sz w:val="28"/>
          <w:szCs w:val="28"/>
        </w:rPr>
        <w:t xml:space="preserve">一、求真务实，认真履职</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一年来，在市委市政府的正确领导下，扎实围绕年初制定的各项目标任务，紧张有序狠抓落实。</w:t>
      </w:r>
    </w:p>
    <w:p>
      <w:pPr>
        <w:ind w:left="0" w:right="0" w:firstLine="560"/>
        <w:spacing w:before="450" w:after="450" w:line="312" w:lineRule="auto"/>
      </w:pPr>
      <w:r>
        <w:rPr>
          <w:rFonts w:ascii="宋体" w:hAnsi="宋体" w:eastAsia="宋体" w:cs="宋体"/>
          <w:color w:val="000"/>
          <w:sz w:val="28"/>
          <w:szCs w:val="28"/>
        </w:rPr>
        <w:t xml:space="preserve">一是突出补短板强保障。坚持把底线思维和问题意识贯彻到工作中，以强化基本保障的实际举措，认真履行守好民生底线的职责使命。加强城乡低保制度与扶贫开发政策的有效衔接，城乡低保、农村五保、城市“三无”以及孤儿等特殊困难群众的供养标准连年提高。建立29家单位参加的社会救助联席会议制度，拟定《xx市城乡困难群众临时救助实施办法》征求意见稿，修订《xx市市区城乡困难群众医疗救助实施办法》，建立起主动发现、快速响应、综合救助的工作机制，“一门受理”规范化建设水平不断提高。实施重点空巢独居老人关爱服务制度，开展“安康关爱行动”，进一步扩大关爱服务覆盖面。积极推动困难残疾人生活补贴和重度残疾人护理补贴制度落到实处，并纳入了2024年为民办实事项目。加强未成年人保护工作，扎实开展农村“三留守”人员摸底排查，困境儿童分类保障制度全面落实。积极帮助盐城做好“6.23”特大龙卷风冰雹灾害救灾减灾工作。开展民政服务机构“安全生产管理月”活动，紧盯消防排查整改，坚守安全生产底线。</w:t>
      </w:r>
    </w:p>
    <w:p>
      <w:pPr>
        <w:ind w:left="0" w:right="0" w:firstLine="560"/>
        <w:spacing w:before="450" w:after="450" w:line="312" w:lineRule="auto"/>
      </w:pPr>
      <w:r>
        <w:rPr>
          <w:rFonts w:ascii="宋体" w:hAnsi="宋体" w:eastAsia="宋体" w:cs="宋体"/>
          <w:color w:val="000"/>
          <w:sz w:val="28"/>
          <w:szCs w:val="28"/>
        </w:rPr>
        <w:t xml:space="preserve">二是突出重点抓落实。局系统建立组织、协调、督查体系，坚持工作思路项目化，推动民生实事建设。财政补贴、医养融合、公办民营等养老服务业发展政策落实力度不断加大，千名老人拥有床位数达34.9张，护理型床位、社会力量举办或经营的床位占比分别达36%、55%，均比2024年底有明显增长。街道老年人日间照料中心、社区老年人助餐点以及社区综合服务中心建设等重点项目有序实施，九如城、枝秀、如一家、手牵手、康乐年华等一批有经验、有实力的品牌企业和社会组织，参与居家养老服务站点的运营和管理，第四届老年艺术节取得热烈反响。优抚对象抚恤优待和短期疗养、医疗巡诊等政策有效落实。退役士兵量化积分、阳光安置工作公平有序推进，完成上级下达的安置计划指标，岗位安置质量不断提高，开展了更加有针对性的职业技能培训，更好的满足了退役士兵多元化的需求。在本轮全国双拥模范城（县）创建中，我市荣获“八连冠”，新沂市获得全国双拥模范县。xx舰获得“xx市荣誉市民”称号。</w:t>
      </w:r>
    </w:p>
    <w:p>
      <w:pPr>
        <w:ind w:left="0" w:right="0" w:firstLine="560"/>
        <w:spacing w:before="450" w:after="450" w:line="312" w:lineRule="auto"/>
      </w:pPr>
      <w:r>
        <w:rPr>
          <w:rFonts w:ascii="宋体" w:hAnsi="宋体" w:eastAsia="宋体" w:cs="宋体"/>
          <w:color w:val="000"/>
          <w:sz w:val="28"/>
          <w:szCs w:val="28"/>
        </w:rPr>
        <w:t xml:space="preserve">三是突出抓改革求创新。坚持把改革创新作为现代民政的重要途径，不断推动xx民政转型升级。成功承办全省现代社区治理创新实验区工作推进会，全国社区治理和服务创新实验区创建不断深化，“政社互动”、社区“减负增效”等工作持续推进，社区协商民主实践取得积极成果。行业协会商会脱钩工作深入实施，政府购买服务项目迈出实质性步伐，社会组织统一社会信用代码工作全面开展。在殡葬改革中，积极推动落实绿色生态和惠民殡葬政策，火化率稳步提高，公益性公墓建设和“老林地”改造得到丧属的广泛认可，未批乱建墓地现象得到有效控制。在局系统开展“福彩杯”民政工作创新奖评选活动，积极申报“xx市创新奖”。</w:t>
      </w:r>
    </w:p>
    <w:p>
      <w:pPr>
        <w:ind w:left="0" w:right="0" w:firstLine="560"/>
        <w:spacing w:before="450" w:after="450" w:line="312" w:lineRule="auto"/>
      </w:pPr>
      <w:r>
        <w:rPr>
          <w:rFonts w:ascii="宋体" w:hAnsi="宋体" w:eastAsia="宋体" w:cs="宋体"/>
          <w:color w:val="000"/>
          <w:sz w:val="28"/>
          <w:szCs w:val="28"/>
        </w:rPr>
        <w:t xml:space="preserve">四是突出优服务促规范。社会福利机构服务标准化、军休服务标准化、殡葬服务标准化等3项重点选题积极推进。第二次全国地名普查工作扎实开展，苏皖线行政区域界线联检工作全面完成，经过多方征求意见，形成的地铁1、2、3号线站名标准名称向社会发布。民政综合信息平台推广应用总体情况良好，运行平稳，信息化水平不断提升。围绕“提升党性修养、提升服务水平”，深入开展“零障碍·优质服务提升年”活动，大力兴办惠民实事，着力破解群众急盼、急需的热点难点问题，为民政事业的转型发展和各项重点工作的完成提供了坚实的组织保障。组织开展“我自豪我是民政人”演讲比赛和“最美民政人”评选活动，激发民政党员干部在服务中比学赶超的热情。</w:t>
      </w:r>
    </w:p>
    <w:p>
      <w:pPr>
        <w:ind w:left="0" w:right="0" w:firstLine="560"/>
        <w:spacing w:before="450" w:after="450" w:line="312" w:lineRule="auto"/>
      </w:pPr>
      <w:r>
        <w:rPr>
          <w:rFonts w:ascii="宋体" w:hAnsi="宋体" w:eastAsia="宋体" w:cs="宋体"/>
          <w:color w:val="000"/>
          <w:sz w:val="28"/>
          <w:szCs w:val="28"/>
        </w:rPr>
        <w:t xml:space="preserve">二、率先垂范，不断提升修养</w:t>
      </w:r>
    </w:p>
    <w:p>
      <w:pPr>
        <w:ind w:left="0" w:right="0" w:firstLine="560"/>
        <w:spacing w:before="450" w:after="450" w:line="312" w:lineRule="auto"/>
      </w:pPr>
      <w:r>
        <w:rPr>
          <w:rFonts w:ascii="宋体" w:hAnsi="宋体" w:eastAsia="宋体" w:cs="宋体"/>
          <w:color w:val="000"/>
          <w:sz w:val="28"/>
          <w:szCs w:val="28"/>
        </w:rPr>
        <w:t xml:space="preserve">一是注重党性修养的提高。紧紧抓住“两学一做”学习教育，认真学习党章党规，研读习近平总书记的系列重要讲话，积极带头做笔记，谈体会，带头上党课，参加党组织生活，从思想深处提高理想信念和党性修养。二是不断改进工作作风。珍惜民政这个做实事、做善事的工作岗位，带着感情，带着责任尽量把民政的事情做深做实，让群众得到更多的实惠。在工作中，反对形式主义，力戒浮躁和弄虚作假，沉下心来，潜心研究工作，不回避矛盾，不掩盖问题，而是脚踏实地的和大家一道，一件件抓落实，一个个破解难题，特别对殡葬设施建设、养老福利机构安全、社会保障的提标扩面、殡葬综合整治等工作难题，持续向前推进，努力形成民政真抓实干、注重实效的工作作风。三是不断改进工作方法。我来民政工作第四年了，随着对业务的熟悉，我工作重点转为抓大事、抓难事、抓协调、抓服务，让班子每个成员能够积极投入工作中去，发挥各自优势，创造工作佳绩。注重发扬民主集中制，重大决策上，积极听取班子成员和机关人员意见，倾听基层同志的声音，采纳专家的意见，尽可能做到决策的科学化和民主化。在和同志们相处过程中，多沟通、多理解、多包容，相互支持，愉快工作，对下级充满关爱和尊重，营造风清气正的工作氛围，努力带出一支充满爱心、扎实做事、团结和谐的民政干部队伍。四是不断提升个人修养。践行社会主核心价值观，加强个人职业道德建设，从感情上亲近基层群体，充满责任，为他们做好服务工作，不管遇到什么困难，也不管外部条件发生什么变化，始终带着感情和责任做民政工作，享受这份工作的乐趣。在家庭中，坚持耕读传家、勤俭持家的家风，严格要求子女和家人，工作上勤奋敬业，生活上简单自然，与人相处上以诚相待。</w:t>
      </w:r>
    </w:p>
    <w:p>
      <w:pPr>
        <w:ind w:left="0" w:right="0" w:firstLine="560"/>
        <w:spacing w:before="450" w:after="450" w:line="312" w:lineRule="auto"/>
      </w:pPr>
      <w:r>
        <w:rPr>
          <w:rFonts w:ascii="宋体" w:hAnsi="宋体" w:eastAsia="宋体" w:cs="宋体"/>
          <w:color w:val="000"/>
          <w:sz w:val="28"/>
          <w:szCs w:val="28"/>
        </w:rPr>
        <w:t xml:space="preserve">三、从严要求，加强廉政建设</w:t>
      </w:r>
    </w:p>
    <w:p>
      <w:pPr>
        <w:ind w:left="0" w:right="0" w:firstLine="560"/>
        <w:spacing w:before="450" w:after="450" w:line="312" w:lineRule="auto"/>
      </w:pPr>
      <w:r>
        <w:rPr>
          <w:rFonts w:ascii="宋体" w:hAnsi="宋体" w:eastAsia="宋体" w:cs="宋体"/>
          <w:color w:val="000"/>
          <w:sz w:val="28"/>
          <w:szCs w:val="28"/>
        </w:rPr>
        <w:t xml:space="preserve">认真执行八项规定要求。按照“一岗双责”履行好第一责任人的职责，认真分析全市民政系统的党风廉政建设实际，找出廉政建设的风险点和薄弱环节，从制度层面入手，加强制度的制定和落实，现在全局上下在重大物品采购和资金分配、重大事项的集体研究上，都越来越规范透明，既保持了民政资金的高效使用，决策的民主公开，也保护了民政干部的工作安全。注重加强队伍的廉政教育，结合民政干部工作和思想实际，有针对性的开展教育，力求让大家适应新形势，从内心深处守住廉政底线，按制度办事、安全工作，对发现的苗头性问题及时谈话诫勉。个人在廉政上从严要求自己，生活简单、淡泊名利、秉公用权、一心为公，从来没有收送现金、有价证券、支付凭证和收受干股等违反规定行为；未发生在企事业单位兼职、兼职取酬或经商办企业、投资入股等违反规定行为；未发生“跑官要官”、拉票贿选行为，没有借选拔任用干部之机为自己或他人谋取私利；未利用职权和职务上的影响为亲属或身边工作人员谋取利益；无违反作风建设“约法三章”、“九个一律”情况；无违反因公出国（境）管理规定的情况；无违反规定在住房问题上以权谋私、超标准建房、违规购买经济适用房等情况；未发生大操大办婚丧喜庆事宜或借机敛财事宜；未发生其他违反领导干部廉洁从政规定的情况；按照规定及时报告个人有关事项。</w:t>
      </w:r>
    </w:p>
    <w:p>
      <w:pPr>
        <w:ind w:left="0" w:right="0" w:firstLine="560"/>
        <w:spacing w:before="450" w:after="450" w:line="312" w:lineRule="auto"/>
      </w:pPr>
      <w:r>
        <w:rPr>
          <w:rFonts w:ascii="宋体" w:hAnsi="宋体" w:eastAsia="宋体" w:cs="宋体"/>
          <w:color w:val="000"/>
          <w:sz w:val="28"/>
          <w:szCs w:val="28"/>
        </w:rPr>
        <w:t xml:space="preserve">四、坚持依法行政，依法办事</w:t>
      </w:r>
    </w:p>
    <w:p>
      <w:pPr>
        <w:ind w:left="0" w:right="0" w:firstLine="560"/>
        <w:spacing w:before="450" w:after="450" w:line="312" w:lineRule="auto"/>
      </w:pPr>
      <w:r>
        <w:rPr>
          <w:rFonts w:ascii="宋体" w:hAnsi="宋体" w:eastAsia="宋体" w:cs="宋体"/>
          <w:color w:val="000"/>
          <w:sz w:val="28"/>
          <w:szCs w:val="28"/>
        </w:rPr>
        <w:t xml:space="preserve">个人注重提升法治素养，转变过去那种只用行政手段抓工作的方式，更多的遵照法律法规要求，在明确的框架下推进民政工作，不断强化依法行政的意识，建立了内部重大决策合法性审查和法律顾问制度，使专家论证、风险评估、合法性审查、集体讨论决定，成为重大行政决策的法定程序。在抓班子带队伍过程中，自觉带头学法用法，用法治思维来武装民政干部头脑，让大家能够建立起对法律的敬畏之心、对人民的敬畏之心、对事业的敬畏之心。对出台的政策法规、对外签订的合同和协议、局的重大决策和重要事项，注重发挥政策法规处和法律顾问的作用，使全局工作始终在法治的轨道上运行。</w:t>
      </w:r>
    </w:p>
    <w:p>
      <w:pPr>
        <w:ind w:left="0" w:right="0" w:firstLine="560"/>
        <w:spacing w:before="450" w:after="450" w:line="312" w:lineRule="auto"/>
      </w:pPr>
      <w:r>
        <w:rPr>
          <w:rFonts w:ascii="宋体" w:hAnsi="宋体" w:eastAsia="宋体" w:cs="宋体"/>
          <w:color w:val="000"/>
          <w:sz w:val="28"/>
          <w:szCs w:val="28"/>
        </w:rPr>
        <w:t xml:space="preserve">一年来的工作，在市委市政府的正确领导下，在同志们的共同努力下，取得了一定的成效，但是还存在一些不足：一是在外部条件发生诸多变化的条件下，对工作节奏、工作要求依然过高、过严，工作中有时出现急躁情绪，使一些同志超负荷运转，工作压力太大；二是下基层明显减少，与基层同志沟通交流明显减少；三是破解难题的手段和方法太少，一些工作的瓶颈没有突破。我将在今后的工作中，和大家一道共同努力，脚踏实地，把我市民政工作抓得更扎实，更有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2024-10-19T20:24:03+08:00</dcterms:created>
  <dcterms:modified xsi:type="dcterms:W3CDTF">2024-10-19T20:24:03+08:00</dcterms:modified>
</cp:coreProperties>
</file>

<file path=docProps/custom.xml><?xml version="1.0" encoding="utf-8"?>
<Properties xmlns="http://schemas.openxmlformats.org/officeDocument/2006/custom-properties" xmlns:vt="http://schemas.openxmlformats.org/officeDocument/2006/docPropsVTypes"/>
</file>