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三鹿奶粉事件国家的应急处理</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三鹿奶粉事件”调查的深入，包括三鹿集团原董事长田文华在内的一大批人被逮捕、刑拘，从国家质检总局局长、石家庄市委书记到地方食监局、质检局局长被免职或引咎辞职。全国食用有毒奶粉的婴幼儿普遍检查、由此而得病的婴幼儿免费治疗，全国几乎稍有名气...</w:t>
      </w:r>
    </w:p>
    <w:p>
      <w:pPr>
        <w:ind w:left="0" w:right="0" w:firstLine="560"/>
        <w:spacing w:before="450" w:after="450" w:line="312" w:lineRule="auto"/>
      </w:pPr>
      <w:r>
        <w:rPr>
          <w:rFonts w:ascii="宋体" w:hAnsi="宋体" w:eastAsia="宋体" w:cs="宋体"/>
          <w:color w:val="000"/>
          <w:sz w:val="28"/>
          <w:szCs w:val="28"/>
        </w:rPr>
        <w:t xml:space="preserve">随着“三鹿奶粉事件”调查的深入，包括三鹿集团原董事长田文华在内的一大批人被逮捕、刑拘，从国家质检总局局长、石家庄市委书记到地方食监局、质检局局长被免职或引咎辞职。全国食用有毒奶粉的婴幼儿普遍检查、由此而得病的婴幼儿免费治疗，全国几乎稍有名气的乳制品企业全都在向全国人民道歉。由三鹿奶粉引起的这件事现在声势很大，足以说明国家对这件事重视程度及严厉处罚的决心。然而，还有一部分人由于“毒奶”事件蒙受巨大损失而至今甚少发出声音，这部分人就是奶农。</w:t>
      </w:r>
    </w:p>
    <w:p>
      <w:pPr>
        <w:ind w:left="0" w:right="0" w:firstLine="560"/>
        <w:spacing w:before="450" w:after="450" w:line="312" w:lineRule="auto"/>
      </w:pPr>
      <w:r>
        <w:rPr>
          <w:rFonts w:ascii="宋体" w:hAnsi="宋体" w:eastAsia="宋体" w:cs="宋体"/>
          <w:color w:val="000"/>
          <w:sz w:val="28"/>
          <w:szCs w:val="28"/>
        </w:rPr>
        <w:t xml:space="preserve">自“三鹿奶粉事件”后，尤其是一大批品牌液态奶被检出加有三聚氰胺后，一些企业停收限收生鲜牛奶，部分地区出现奶农倒奶现象，并呈现扩大蔓延趋势。</w:t>
      </w:r>
    </w:p>
    <w:p>
      <w:pPr>
        <w:ind w:left="0" w:right="0" w:firstLine="560"/>
        <w:spacing w:before="450" w:after="450" w:line="312" w:lineRule="auto"/>
      </w:pPr>
      <w:r>
        <w:rPr>
          <w:rFonts w:ascii="宋体" w:hAnsi="宋体" w:eastAsia="宋体" w:cs="宋体"/>
          <w:color w:val="000"/>
          <w:sz w:val="28"/>
          <w:szCs w:val="28"/>
        </w:rPr>
        <w:t xml:space="preserve">对此，乳品企业也有难处。自三鹿事件后，国家对全国乳制品进行全面彻查，不合格的品牌批次全国亮相，谁还敢在收购鲜奶上降低标准？这一段时期各家乳品企业资金都不会宽裕，在资金紧张销售不旺的情况下，必定是减量收购奶源。可是倒奶杀牛的后果是十分严重的，它不仅影响今年的乳品行业，而且会大伤今后一两年整个乳品行业的元气，因为一头牛犊要养两年半才开始产奶。</w:t>
      </w:r>
    </w:p>
    <w:p>
      <w:pPr>
        <w:ind w:left="0" w:right="0" w:firstLine="560"/>
        <w:spacing w:before="450" w:after="450" w:line="312" w:lineRule="auto"/>
      </w:pPr>
      <w:r>
        <w:rPr>
          <w:rFonts w:ascii="宋体" w:hAnsi="宋体" w:eastAsia="宋体" w:cs="宋体"/>
          <w:color w:val="000"/>
          <w:sz w:val="28"/>
          <w:szCs w:val="28"/>
        </w:rPr>
        <w:t xml:space="preserve">自部分地区出现倒奶杀牛现象之后，国家相关部门领导十分着急，农业部要求各级农业和畜牧兽医部门把保证生鲜奶的销售作为当务之急，最大限度地减少奶农的经济损失。督促乳品企业履行生鲜奶协议、执行合同。推动各级地方政府积极研究制定扶持企业增加生鲜奶收购数量的补贴政策，重点解决因部分企业停产减产给奶农造成的销售困难。充分发挥奶业协会和合作经济组织的作用，防止个别企业在收购中压级压价。维护奶农合法利益、保护奶农的生产积极性，确保少倒奶、坚决不杀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2024-10-06T06:37:49+08:00</dcterms:created>
  <dcterms:modified xsi:type="dcterms:W3CDTF">2024-10-06T06:37:49+08:00</dcterms:modified>
</cp:coreProperties>
</file>

<file path=docProps/custom.xml><?xml version="1.0" encoding="utf-8"?>
<Properties xmlns="http://schemas.openxmlformats.org/officeDocument/2006/custom-properties" xmlns:vt="http://schemas.openxmlformats.org/officeDocument/2006/docPropsVTypes"/>
</file>