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出纳个人工作计划表模板 出纳个人工作计划范文简短</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出纳个人工作计划表模板一一、严格遵守并执行公司的财务治理制度和部长的各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出纳个人工作计划表模板一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出纳个人工作计划表模板二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出纳个人工作计划表模板三</w:t>
      </w:r>
    </w:p>
    <w:p>
      <w:pPr>
        <w:ind w:left="0" w:right="0" w:firstLine="560"/>
        <w:spacing w:before="450" w:after="450" w:line="312" w:lineRule="auto"/>
      </w:pPr>
      <w:r>
        <w:rPr>
          <w:rFonts w:ascii="宋体" w:hAnsi="宋体" w:eastAsia="宋体" w:cs="宋体"/>
          <w:color w:val="000"/>
          <w:sz w:val="28"/>
          <w:szCs w:val="28"/>
        </w:rPr>
        <w:t xml:space="preserve">一、调整心态，学习至上</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的弊病，也是这个职位最忌讳的事情。所以将来的每一天里，我都会坚持良好的心态，无论应对怎样棘手的事情，都不要去触碰职业的底线。仅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二、保证精准，细致严谨</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我，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三、找出缺陷，改正不足</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我愿意去努力，愿意去花费时间和精力，我就必须能够找出自我的缺陷，逐渐改正自我，让自我变成一个更好的人。也能够让自我在这条前进的路上收获更多的宝藏。未来的每一天都是值得期待的，而我也会树立一个心得标准和原则，在将来的路上好好的努力下去。也在未来的挑战中逐渐证明自我，提升自我。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出纳个人工作计划表模板四</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出纳个人工作计划表模板五</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【出纳个人工作计划表模板 出纳个人工作计划范文简短】相关推荐文章: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每日工作安排计划表模板 每月工作计划表模板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2024酒店个人工作计划表模板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2024-10-06T07:33:16+08:00</dcterms:created>
  <dcterms:modified xsi:type="dcterms:W3CDTF">2024-10-06T07:33:16+08:00</dcterms:modified>
</cp:coreProperties>
</file>

<file path=docProps/custom.xml><?xml version="1.0" encoding="utf-8"?>
<Properties xmlns="http://schemas.openxmlformats.org/officeDocument/2006/custom-properties" xmlns:vt="http://schemas.openxmlformats.org/officeDocument/2006/docPropsVTypes"/>
</file>