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可供应届生参考的英文个人简历范文</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Room 212 Building 343  Tsinghua University, Beijing 100084  (010) 62771234 Email:good@tsinghua.edu.com  Zheng Yan  Objec...</w:t>
      </w:r>
    </w:p>
    <w:p>
      <w:pPr>
        <w:ind w:left="0" w:right="0" w:firstLine="560"/>
        <w:spacing w:before="450" w:after="450" w:line="312" w:lineRule="auto"/>
      </w:pPr>
      <w:r>
        <w:rPr>
          <w:rFonts w:ascii="宋体" w:hAnsi="宋体" w:eastAsia="宋体" w:cs="宋体"/>
          <w:color w:val="000"/>
          <w:sz w:val="28"/>
          <w:szCs w:val="28"/>
        </w:rPr>
        <w:t xml:space="preserve">Room 212 Building 343  Tsinghua University, Beijing 100084  (0</w:t>
      </w:r>
    </w:p>
    <w:p>
      <w:pPr>
        <w:ind w:left="0" w:right="0" w:firstLine="560"/>
        <w:spacing w:before="450" w:after="450" w:line="312" w:lineRule="auto"/>
      </w:pPr>
      <w:r>
        <w:rPr>
          <w:rFonts w:ascii="宋体" w:hAnsi="宋体" w:eastAsia="宋体" w:cs="宋体"/>
          <w:color w:val="000"/>
          <w:sz w:val="28"/>
          <w:szCs w:val="28"/>
        </w:rPr>
        <w:t xml:space="preserve">10) 62771234 Email:good@tsinghua.edu.com  Zheng Yan  Objective  To obtain a challenging position as a software engineer with an emphasis in software design and development.  Education  1997.9-2024.6 Dept.of Automation,Graduate School of Tsinghua University, M.E.  1993.9-1997.7 Dept.of Automation,Beijing Insititute of Technology,B.E.  Academic Main Courses Mathematics  Advanced Mathematics Probability and Statistics Linear Algebra  Engineering Mathematics Numerical Algorithm Operational Algorithm  Functional Analysis Linear and Nonlinear Programming  Electronics and Computer  Circuit Principal Data Structures Digital Electronics  Artificial Intelligence Computer Local Area Network  Computer Abilitees  Skilledin use of MS Frontpage, Win 95/NT, Sun, Javabeans, HTML, CGI, JavaScript, Perl, Visual Interdev, Distributed Objects, CORBA, C, C++, Project 98, Office 97, Rational RequisitePro, Process,Pascal, PL/I and SQL software  English Skills  Have a good command of both spoken and written English .Past CET-6, TOEFL:623;GRE:2213  Scholarships and Awards  1999.3 Guanghua First-class Scholarship for graduate  1998.11 Metal Machining Practice Award  1997.4 Academic Progress Award  Qualifications  General business knowledge relating to financial, healthcare  Have a passion for the Internet, and an abundance of common sense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2024-10-06T06:38:41+08:00</dcterms:created>
  <dcterms:modified xsi:type="dcterms:W3CDTF">2024-10-06T06:38:41+08:00</dcterms:modified>
</cp:coreProperties>
</file>

<file path=docProps/custom.xml><?xml version="1.0" encoding="utf-8"?>
<Properties xmlns="http://schemas.openxmlformats.org/officeDocument/2006/custom-properties" xmlns:vt="http://schemas.openxmlformats.org/officeDocument/2006/docPropsVTypes"/>
</file>