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银行理财经理年终工作总结简短(10篇)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银行理财经理年终工作总结简短篇一</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 20xx年，在支行行长和各位领导同时的关心指导下，我用较短的时间熟悉了新的工作环境，在工作中，认真学习各项金融法律法规，积极参加行里组织的各种学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息、寻求支持，成功营销贵族白酒交易中心、xx市电力实业公司、xx市中小企业服务中心等一大批优质客户和业务，虽然目前账面贡献度还不大，但为未来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查，资料及时提交审查及归档。20xx年，累计发放贷款3350余万元，按时清收贷款641万元，其中无一笔不良贷款和信用不良产生，在优质获取营业利润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银行理财经理年终工作总结简短篇三</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银行理财经理年终工作总结简短篇四</w:t>
      </w:r>
    </w:p>
    <w:p>
      <w:pPr>
        <w:ind w:left="0" w:right="0" w:firstLine="560"/>
        <w:spacing w:before="450" w:after="450" w:line="312" w:lineRule="auto"/>
      </w:pPr>
      <w:r>
        <w:rPr>
          <w:rFonts w:ascii="宋体" w:hAnsi="宋体" w:eastAsia="宋体" w:cs="宋体"/>
          <w:color w:val="000"/>
          <w:sz w:val="28"/>
          <w:szCs w:val="28"/>
        </w:rPr>
        <w:t xml:space="preserve">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和--—-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银行理财经理年终工作总结简短篇五</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银行理财经理年终工作总结简短篇六</w:t>
      </w:r>
    </w:p>
    <w:p>
      <w:pPr>
        <w:ind w:left="0" w:right="0" w:firstLine="560"/>
        <w:spacing w:before="450" w:after="450" w:line="312" w:lineRule="auto"/>
      </w:pPr>
      <w:r>
        <w:rPr>
          <w:rFonts w:ascii="宋体" w:hAnsi="宋体" w:eastAsia="宋体" w:cs="宋体"/>
          <w:color w:val="000"/>
          <w:sz w:val="28"/>
          <w:szCs w:val="28"/>
        </w:rPr>
        <w:t xml:space="preserve">我于20--年4月接到省分行的调令，调任支行客户理财经理。在支行8个月的工作中，我勤奋努力，注重创新，在自身业务水平得到了不断提高的同时，于思想意识方面也取得了不小的进步。现将我本人在20--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年二季度我在支行行长和各条线同事的关心指导下，用较短的时间熟悉了新的工作环境。在工作中，我能够认真学习各项金融法律法规，积极参加行里组织的各种学习活动，不断提高自己的理论素质和业务技能。20--年3月至6月，我参加了北京金融培训中心举办的afp(金融理财师)资格认证培训，取得参加afp认证考试资格，并于20--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银行理财经理年终工作总结简短篇七</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银行理财经理年终工作总结简短篇八</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银行理财经理年终工作总结简短篇九</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银行理财经理年终工作总结简短篇十</w:t>
      </w:r>
    </w:p>
    <w:p>
      <w:pPr>
        <w:ind w:left="0" w:right="0" w:firstLine="560"/>
        <w:spacing w:before="450" w:after="450" w:line="312" w:lineRule="auto"/>
      </w:pPr>
      <w:r>
        <w:rPr>
          <w:rFonts w:ascii="宋体" w:hAnsi="宋体" w:eastAsia="宋体" w:cs="宋体"/>
          <w:color w:val="000"/>
          <w:sz w:val="28"/>
          <w:szCs w:val="28"/>
        </w:rPr>
        <w:t xml:space="preserve">未到时我们无数次的憧憬美好，可是，当转眼就要成为历史的时候，我们却只能这样来形容她“这一年，我们拥有过巨大的幸福，也经历了巨大的痛苦”。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兄弟公司曾是为全球公司、机构、政府和投资者的金融需求提供服务的一家全方位、多元化投资银行。兄弟公司通过其由设于全球48座城市之办事处组成的一个紧密连接的网络积极地参与全球资本市场，这一网络由设于纽约的世界总部和设于伦敦、东京和香港的地区总部统筹管理。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股票或债券，而今，一切都没了。此时，不仅要问：当我们的投资遭遇到，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2024-10-06T00:30:32+08:00</dcterms:created>
  <dcterms:modified xsi:type="dcterms:W3CDTF">2024-10-06T00:30:32+08:00</dcterms:modified>
</cp:coreProperties>
</file>

<file path=docProps/custom.xml><?xml version="1.0" encoding="utf-8"?>
<Properties xmlns="http://schemas.openxmlformats.org/officeDocument/2006/custom-properties" xmlns:vt="http://schemas.openxmlformats.org/officeDocument/2006/docPropsVTypes"/>
</file>