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2024年2024年我国经济发展的目标有哪三个方面(七篇)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2024年我国经济发展的目标有哪三个方面篇1在充满机遇、竞争、挑战、艰辛中与xx共同度过了我20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2024年我国经济发展的目标有哪三个方面篇2</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为此，我现在制定20xx年世纪联华超市防损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2024年我国经济发展的目标有哪三个方面篇3</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2024年我国经济发展的目标有哪三个方面篇4</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2024年我国经济发展的目标有哪三个方面篇5</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 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 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的执行情况了解 3.完善规章制度听取员工意见和建议 4.对员工的责任明确工作分配到位 5.让员工了解我尊重我不是怕我 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4"/>
          <w:szCs w:val="34"/>
          <w:b w:val="1"/>
          <w:bCs w:val="1"/>
        </w:rPr>
        <w:t xml:space="preserve">2024年我国经济发展的目标有哪三个方面篇7</w:t>
      </w:r>
    </w:p>
    <w:p>
      <w:pPr>
        <w:ind w:left="0" w:right="0" w:firstLine="560"/>
        <w:spacing w:before="450" w:after="450" w:line="312" w:lineRule="auto"/>
      </w:pPr>
      <w:r>
        <w:rPr>
          <w:rFonts w:ascii="宋体" w:hAnsi="宋体" w:eastAsia="宋体" w:cs="宋体"/>
          <w:color w:val="000"/>
          <w:sz w:val="28"/>
          <w:szCs w:val="28"/>
        </w:rPr>
        <w:t xml:space="preserve">二0xx年全年连锁超市财务工作在围绕公司春节集训所提出的连锁超市软件全面升级、管理升级、超市全年实现销售1个亿的目标开展工作；结合刘总在财务工作会议上部署全年重点工作精神，实现了销售、利润双丰收。现将全年</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2024-11-06T04:56:03+08:00</dcterms:created>
  <dcterms:modified xsi:type="dcterms:W3CDTF">2024-11-06T04:56:03+08:00</dcterms:modified>
</cp:coreProperties>
</file>

<file path=docProps/custom.xml><?xml version="1.0" encoding="utf-8"?>
<Properties xmlns="http://schemas.openxmlformats.org/officeDocument/2006/custom-properties" xmlns:vt="http://schemas.openxmlformats.org/officeDocument/2006/docPropsVTypes"/>
</file>