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2024年最新物业保安工作计划表 物业保安工作计划方案(六篇)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给大家介绍的方案范文的相关内容，希望对大家有所帮助。最新物业保安工作计划表 物业保安...</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最新物业保安工作计划表 物业保安工作计划方案篇一</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4"/>
          <w:szCs w:val="34"/>
          <w:b w:val="1"/>
          <w:bCs w:val="1"/>
        </w:rPr>
        <w:t xml:space="preserve">最新物业保安工作计划表 物业保安工作计划方案篇二</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__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8、完成__年施工现场管理和检查工作，处理施工队各类违章49起，全年办理违约金5500元，全面保证了二装施工期间的治安、防火工作，没有发生一起治安、冒烟事件。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9、__年保安部办理施工人员出入证512个，办理临时出入证3052人次，严格落实好施工人员及搬家送货等外来人员凭证进出大厦的管控工作。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11、__年度保安部组织了内部员工进行抛水带及穿防火服的训练3次，使保安了解和掌握消防器材的使用。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__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14、保安部完成了__年度各节假日期间的预案和节假日期间的安全保卫值守工作。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4"/>
          <w:szCs w:val="34"/>
          <w:b w:val="1"/>
          <w:bCs w:val="1"/>
        </w:rPr>
        <w:t xml:space="preserve">最新物业保安工作计划表 物业保安工作计划方案篇三</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最新物业保安工作计划表 物业保安工作计划方案篇四</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最新物业保安工作计划表 物业保安工作计划方案篇五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最新物业保安工作计划表 物业保安工作计划方案篇六</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十、去知名物业公司参观学习</w:t>
      </w:r>
    </w:p>
    <w:p>
      <w:pPr>
        <w:ind w:left="0" w:right="0" w:firstLine="560"/>
        <w:spacing w:before="450" w:after="450" w:line="312" w:lineRule="auto"/>
      </w:pPr>
      <w:r>
        <w:rPr>
          <w:rFonts w:ascii="宋体" w:hAnsi="宋体" w:eastAsia="宋体" w:cs="宋体"/>
          <w:color w:val="000"/>
          <w:sz w:val="28"/>
          <w:szCs w:val="28"/>
        </w:rPr>
        <w:t xml:space="preserve">十一、拟定物业公司组织架构和销售期间物业管理人员编制配备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十九、拟定销售期间物业管理服务统一说词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2024-09-20T22:38:00+08:00</dcterms:created>
  <dcterms:modified xsi:type="dcterms:W3CDTF">2024-09-20T22:38:00+08:00</dcterms:modified>
</cp:coreProperties>
</file>

<file path=docProps/custom.xml><?xml version="1.0" encoding="utf-8"?>
<Properties xmlns="http://schemas.openxmlformats.org/officeDocument/2006/custom-properties" xmlns:vt="http://schemas.openxmlformats.org/officeDocument/2006/docPropsVTypes"/>
</file>