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2024年度单位工作总结范文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一、2024年协会主要工作  ㈠加强协会建设，提高协会服务能力和服务质量                                     博览会期间同时召开粤闽桂湘四省区造纸协学会联谊会，河南省和江苏省纸协领导和部分造纸相关企业...</w:t>
      </w:r>
    </w:p>
    <w:p>
      <w:pPr>
        <w:ind w:left="0" w:right="0" w:firstLine="560"/>
        <w:spacing w:before="450" w:after="450" w:line="312" w:lineRule="auto"/>
      </w:pPr>
      <w:r>
        <w:rPr>
          <w:rFonts w:ascii="宋体" w:hAnsi="宋体" w:eastAsia="宋体" w:cs="宋体"/>
          <w:color w:val="000"/>
          <w:sz w:val="28"/>
          <w:szCs w:val="28"/>
        </w:rPr>
        <w:t xml:space="preserve">一、2024年协会主要工作</w:t>
      </w:r>
    </w:p>
    <w:p>
      <w:pPr>
        <w:ind w:left="0" w:right="0" w:firstLine="560"/>
        <w:spacing w:before="450" w:after="450" w:line="312" w:lineRule="auto"/>
      </w:pPr>
      <w:r>
        <w:rPr>
          <w:rFonts w:ascii="宋体" w:hAnsi="宋体" w:eastAsia="宋体" w:cs="宋体"/>
          <w:color w:val="000"/>
          <w:sz w:val="28"/>
          <w:szCs w:val="28"/>
        </w:rPr>
        <w:t xml:space="preserve">㈠加强协会建设，提高协会服务能力和服务质量</w:t>
      </w:r>
    </w:p>
    <w:p>
      <w:pPr>
        <w:ind w:left="0" w:right="0" w:firstLine="560"/>
        <w:spacing w:before="450" w:after="450" w:line="312" w:lineRule="auto"/>
      </w:pPr>
      <w:r>
        <w:rPr>
          <w:rFonts w:ascii="宋体" w:hAnsi="宋体" w:eastAsia="宋体" w:cs="宋体"/>
          <w:color w:val="000"/>
          <w:sz w:val="28"/>
          <w:szCs w:val="28"/>
        </w:rPr>
        <w:t xml:space="preserve">博览会期间同时召开粤闽桂湘四省区造纸协学会联谊会，河南省和江苏省纸协领导和部分造纸相关企业代表也应邀出席。东南亚厂商也参加了会议，越南纸业协会还率领纸业代表团参加博览会和技术交流会，越南纸协武玉宝秘书长在座谈会上介绍了越南造纸工业现状和发展态势，与会的厂商代表和媒体也踊跃参与了大会的互动式发言，交流会议达到了预期的效果。南宁纸博会和四省区联谊会是本会第一次在外省参与组织的跨省区博览会和技术交流会，其意义重大.</w:t>
      </w:r>
    </w:p>
    <w:p>
      <w:pPr>
        <w:ind w:left="0" w:right="0" w:firstLine="560"/>
        <w:spacing w:before="450" w:after="450" w:line="312" w:lineRule="auto"/>
      </w:pPr>
      <w:r>
        <w:rPr>
          <w:rFonts w:ascii="宋体" w:hAnsi="宋体" w:eastAsia="宋体" w:cs="宋体"/>
          <w:color w:val="000"/>
          <w:sz w:val="28"/>
          <w:szCs w:val="28"/>
        </w:rPr>
        <w:t xml:space="preserve">2、本会利用组团参加南宁纸博会之机，组织我省部分造纸企业（11个单位13名代表）到广西和云南两省区进行考察活动，实地考察了广西南宁凤凰纸业、云南陆良纸业和云南云景林纸等企业，这三家企业是这两省区最强的企业，其制造方法、技术装备、</w:t>
      </w:r>
    </w:p>
    <w:p>
      <w:pPr>
        <w:ind w:left="0" w:right="0" w:firstLine="560"/>
        <w:spacing w:before="450" w:after="450" w:line="312" w:lineRule="auto"/>
      </w:pPr>
      <w:r>
        <w:rPr>
          <w:rFonts w:ascii="宋体" w:hAnsi="宋体" w:eastAsia="宋体" w:cs="宋体"/>
          <w:color w:val="000"/>
          <w:sz w:val="28"/>
          <w:szCs w:val="28"/>
        </w:rPr>
        <w:t xml:space="preserve">4、及时宣贯政府出台的法规和优惠政策，支持企业和企业家应对困难.</w:t>
      </w:r>
    </w:p>
    <w:p>
      <w:pPr>
        <w:ind w:left="0" w:right="0" w:firstLine="560"/>
        <w:spacing w:before="450" w:after="450" w:line="312" w:lineRule="auto"/>
      </w:pPr>
      <w:r>
        <w:rPr>
          <w:rFonts w:ascii="宋体" w:hAnsi="宋体" w:eastAsia="宋体" w:cs="宋体"/>
          <w:color w:val="000"/>
          <w:sz w:val="28"/>
          <w:szCs w:val="28"/>
        </w:rPr>
        <w:t xml:space="preserve">2024年12月3日福建省人大常委会颁布施行《福建省企业和企业</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