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最新餐饮食品质量承诺书 餐饮行业服务承诺书(3篇)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餐饮食品质量承诺书 餐饮行业服务承诺书篇一1、...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餐饮食品质量承诺书 餐饮行业服务承诺书篇一</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承诺日期：____年____月____日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餐饮食品质量承诺书 餐饮行业服务承诺书篇二</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我是食品餐饮服务单位（个人）,为了保证食品安全、接受社会监督、承担社会责任,根据《中华人民共和国食品安全法》等法律法规的规定，现承诺如下：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黑体" w:hAnsi="黑体" w:eastAsia="黑体" w:cs="黑体"/>
          <w:color w:val="000000"/>
          <w:sz w:val="34"/>
          <w:szCs w:val="34"/>
          <w:b w:val="1"/>
          <w:bCs w:val="1"/>
        </w:rPr>
        <w:t xml:space="preserve">餐饮食品质量承诺书 餐饮行业服务承诺书篇三</w:t>
      </w:r>
    </w:p>
    <w:p>
      <w:pPr>
        <w:ind w:left="0" w:right="0" w:firstLine="560"/>
        <w:spacing w:before="450" w:after="450" w:line="312" w:lineRule="auto"/>
      </w:pPr>
      <w:r>
        <w:rPr>
          <w:rFonts w:ascii="宋体" w:hAnsi="宋体" w:eastAsia="宋体" w:cs="宋体"/>
          <w:color w:val="000"/>
          <w:sz w:val="28"/>
          <w:szCs w:val="28"/>
        </w:rPr>
        <w:t xml:space="preserve">认真遵守《中华人民共和国食品安全法》，严格依法开展各种经营活动，积极履行餐饮企业的责任，为消费者提供卫生安全的饮食，让广大消费者安全就餐、放心消费，特作如下承诺：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一、严格遵守《中华人民共和国食品安全法》及其实施条例、《餐饮服务许可管理办法》、《餐饮服务食品安全监督管理办法》等相关法律法规，严格执行餐饮服务行业规范,牢固树立安全第一,诚信经营的观念.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餐饮卫生安全知识培训，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严把食品原料采购和进货验收关,建立食品进货查验记录制度,进货时查验供货方的许可证和相关证明文件并建立食品采购与进货验收台账,不采购变质、霉变生虫、污秽不洁、有毒有害、来历不明、未经检疫等国家禁止生产经营的食品原料及食品.严格遵守食品生产加工操作规程，食品烧熟煮透，严格按照国家标准使用食品添加剂，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四、保持环境卫生，操作间、餐厅卫生整洁，采取有效的防尘防蝇防鼠防虫害设施，营造良好的餐饮卫生消费环境，切实保障公众身体健康和生命安全。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五、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2024-10-06T18:31:47+08:00</dcterms:created>
  <dcterms:modified xsi:type="dcterms:W3CDTF">2024-10-06T18:31:47+08:00</dcterms:modified>
</cp:coreProperties>
</file>

<file path=docProps/custom.xml><?xml version="1.0" encoding="utf-8"?>
<Properties xmlns="http://schemas.openxmlformats.org/officeDocument/2006/custom-properties" xmlns:vt="http://schemas.openxmlformats.org/officeDocument/2006/docPropsVTypes"/>
</file>