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三严三实学习心得体会</w:t>
      </w:r>
      <w:bookmarkEnd w:id="1"/>
    </w:p>
    <w:p>
      <w:pPr>
        <w:jc w:val="center"/>
        <w:spacing w:before="0" w:after="450"/>
      </w:pPr>
      <w:r>
        <w:rPr>
          <w:rFonts w:ascii="Arial" w:hAnsi="Arial" w:eastAsia="Arial" w:cs="Arial"/>
          <w:color w:val="999999"/>
          <w:sz w:val="20"/>
          <w:szCs w:val="20"/>
        </w:rPr>
        <w:t xml:space="preserve">来源：网络  作者：静水流深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3月9日，习近平总书记在参加十二届全国人大二次会议安徽代表团审议时指出，各级领导干部都要做到严以修身、严以用权、严以律己，做到找事要实、创业要实、做人要实。作为党员干部修身之本、为政之道、成事之要的“三严三实”，已成了继“八项规定”以后我党...</w:t>
      </w:r>
    </w:p>
    <w:p>
      <w:pPr>
        <w:ind w:left="0" w:right="0" w:firstLine="560"/>
        <w:spacing w:before="450" w:after="450" w:line="312" w:lineRule="auto"/>
      </w:pPr>
      <w:r>
        <w:rPr>
          <w:rFonts w:ascii="宋体" w:hAnsi="宋体" w:eastAsia="宋体" w:cs="宋体"/>
          <w:color w:val="000"/>
          <w:sz w:val="28"/>
          <w:szCs w:val="28"/>
        </w:rPr>
        <w:t xml:space="preserve">3月9日，习近平总书记在参加十二届全国人大二次会议安徽代表团审议时指出，各级领导干部都要做到严以修身、严以用权、严以律己，做到找事要实、创业要实、做人要实。作为党员干部修身之本、为政之道、成事之要的“三严三实”，已成了继“八项规定”以后我党作风建设的新标杆。</w:t>
      </w:r>
    </w:p>
    <w:p>
      <w:pPr>
        <w:ind w:left="0" w:right="0" w:firstLine="560"/>
        <w:spacing w:before="450" w:after="450" w:line="312" w:lineRule="auto"/>
      </w:pPr>
      <w:r>
        <w:rPr>
          <w:rFonts w:ascii="宋体" w:hAnsi="宋体" w:eastAsia="宋体" w:cs="宋体"/>
          <w:color w:val="000"/>
          <w:sz w:val="28"/>
          <w:szCs w:val="28"/>
        </w:rPr>
        <w:t xml:space="preserve">当前，我国正处于经济发辗转型期，国内外情势扑朔迷离，各级领导干部面临着各种***，稍有不慎就会落进万丈深渊，因此，必须坚持改进作风，密切联系群众。俗语说“水能载船亦能覆船”，惟有各级领导干部都依照“照镜子、正衣冠、洗洗澡、治治病”的群众线路教育实践活动整体要求改进作风，才是王者之道。而“三严三实”就是对群众线路及作风建设的进一步升华，也是其具体方法。</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地，寻求高尚情操，自觉阔别低级趣味，自觉抵制歪门邪道。作为一位领导干部，首先要进步本身的品德修养。正所谓“修身、齐家、治国、平天下”，所以为官者要做到以德为先，修身养性，建立正确的世界观、人生观、价值观，才能更好地治国、平天下，进而进步为人民服务的本领。</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利，把权利关进制度的笼子里，任什么时候候都不弄特权、不以权谋私。作为一位党员干部只有将自己放在与群众同等的位置，坚持“情为民所系、权为民所用、利为民所谋”，做到让权利在阳光下运行，才能赢得百姓的信任与支持。</w:t>
      </w:r>
    </w:p>
    <w:p>
      <w:pPr>
        <w:ind w:left="0" w:right="0" w:firstLine="560"/>
        <w:spacing w:before="450" w:after="450" w:line="312" w:lineRule="auto"/>
      </w:pPr>
      <w:r>
        <w:rPr>
          <w:rFonts w:ascii="宋体" w:hAnsi="宋体" w:eastAsia="宋体" w:cs="宋体"/>
          <w:color w:val="000"/>
          <w:sz w:val="28"/>
          <w:szCs w:val="28"/>
        </w:rPr>
        <w:t xml:space="preserve">严以律己，就是要心存畏敬、手握戒尺，慎独慎微、勤于自省，遵守党纪国法，做到为政清廉。为官者要做到遵纪遵法、畏敬群众、时时自省、清正廉洁，“为官一任、造福一方”，才称得上一位合格的干部。</w:t>
      </w:r>
    </w:p>
    <w:p>
      <w:pPr>
        <w:ind w:left="0" w:right="0" w:firstLine="560"/>
        <w:spacing w:before="450" w:after="450" w:line="312" w:lineRule="auto"/>
      </w:pPr>
      <w:r>
        <w:rPr>
          <w:rFonts w:ascii="宋体" w:hAnsi="宋体" w:eastAsia="宋体" w:cs="宋体"/>
          <w:color w:val="000"/>
          <w:sz w:val="28"/>
          <w:szCs w:val="28"/>
        </w:rPr>
        <w:t xml:space="preserve">找事要实，就是要从实际动身谋划事业和工作，使点子、政策、方案符合实际情况、符合客观规律、符合科学精神，不好高务远，不脱离实际。实践证明，只有遵守客观规律、符合当地实际情况的想法才能真正推开工作有效落实，才能增进当地经济的发展和人民生活水平的进步。</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勇于担当责任，勇于直面矛盾，善于解决题目，努力创造经得起实践、人民、历史检验的实绩。领导干部要建立正确的“政绩观”，坚持一步一个脚印，自觉抵制一切浮夸风及“形象工程”，坚持务实创新、勇于担当，做实干家，求实情、求实策、求实招、求实效。</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道虔诚老实，做老实人、说老实话、干老实事，襟怀坦白，公道正直。要发扬钉钉子精神，保持力度、保持韧劲，善始善终、善作善成，不断获得作风建设新成效。要认清“纸上谈兵，不以下马服务”、“喊破嗓子，不如甩开膀子”等道理，实实在在深进到群众中往，扎扎实实为百姓办实事、办好事，建立起群众心中的“亲民”形象。</w:t>
      </w:r>
    </w:p>
    <w:p>
      <w:pPr>
        <w:ind w:left="0" w:right="0" w:firstLine="560"/>
        <w:spacing w:before="450" w:after="450" w:line="312" w:lineRule="auto"/>
      </w:pPr>
      <w:r>
        <w:rPr>
          <w:rFonts w:ascii="宋体" w:hAnsi="宋体" w:eastAsia="宋体" w:cs="宋体"/>
          <w:color w:val="000"/>
          <w:sz w:val="28"/>
          <w:szCs w:val="28"/>
        </w:rPr>
        <w:t xml:space="preserve">总之，“三严三实”为广大领导干部学习群众线路指明了方向。“空谈误国，实干兴邦”，只有加强学习，善始善终，同时明确作风建设是一项常常性、长时间性的工作，才能不断升华作风建设的内涵，推动我国社会各项事业的顺利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2024-10-07T06:50:56+08:00</dcterms:created>
  <dcterms:modified xsi:type="dcterms:W3CDTF">2024-10-07T06:50:56+08:00</dcterms:modified>
</cp:coreProperties>
</file>

<file path=docProps/custom.xml><?xml version="1.0" encoding="utf-8"?>
<Properties xmlns="http://schemas.openxmlformats.org/officeDocument/2006/custom-properties" xmlns:vt="http://schemas.openxmlformats.org/officeDocument/2006/docPropsVTypes"/>
</file>