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最新聘用非全日制从业人员劳动合同怎么签(11篇)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聘用非全日制从业人员劳动合同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第三条本合同于_____年_____月_____日生效。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 元。甲方向乙方支付劳动报酬的周期不得超过 日。</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第十四条本合同的附属条件如下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聘用非全日制从业人员劳动合同怎么签篇二</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紧急联系人：____________ 联系电话：_____________</w:t>
      </w:r>
    </w:p>
    <w:p>
      <w:pPr>
        <w:ind w:left="0" w:right="0" w:firstLine="560"/>
        <w:spacing w:before="450" w:after="450" w:line="312" w:lineRule="auto"/>
      </w:pPr>
      <w:r>
        <w:rPr>
          <w:rFonts w:ascii="宋体" w:hAnsi="宋体" w:eastAsia="宋体" w:cs="宋体"/>
          <w:color w:val="000"/>
          <w:sz w:val="28"/>
          <w:szCs w:val="28"/>
        </w:rPr>
        <w:t xml:space="preserve">第三条本合同于_____年_____月_____日生效。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第二条乙方性别户籍类型(非农业、农业)居民身份证号码其他有效证件名称证件号码在甲方工作起始时间________年____月____日家庭住址邮政编码在京居住地址邮政编码户口所在地省(市)区(县)街道(乡镇)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第六条乙方完成本合同约定的工作内容后，甲方应当以货币形式向乙方支付劳动报酬，劳动报酬标准为每小时元。甲方向乙方支付劳动报酬的周期不得超过____日。支付劳动报酬的其他约定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聘用非全日制从业人员劳动合同怎么签篇十一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