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民政局副局长党性分析材料</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w:t>
      </w:r>
    </w:p>
    <w:p>
      <w:pPr>
        <w:ind w:left="0" w:right="0" w:firstLine="560"/>
        <w:spacing w:before="450" w:after="450" w:line="312" w:lineRule="auto"/>
      </w:pPr>
      <w:r>
        <w:rPr>
          <w:rFonts w:ascii="宋体" w:hAnsi="宋体" w:eastAsia="宋体" w:cs="宋体"/>
          <w:color w:val="000"/>
          <w:sz w:val="28"/>
          <w:szCs w:val="28"/>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政局副局长，分管优抚、安置、双拥和社会福利院基建工作，协助分管计划财务工作。</w:t>
      </w:r>
    </w:p>
    <w:p>
      <w:pPr>
        <w:ind w:left="0" w:right="0" w:firstLine="560"/>
        <w:spacing w:before="450" w:after="450" w:line="312" w:lineRule="auto"/>
      </w:pPr>
      <w:r>
        <w:rPr>
          <w:rFonts w:ascii="宋体" w:hAnsi="宋体" w:eastAsia="宋体" w:cs="宋体"/>
          <w:color w:val="000"/>
          <w:sz w:val="28"/>
          <w:szCs w:val="28"/>
        </w:rPr>
        <w:t xml:space="preserve">一、对先进性教育的收获及近两年来的主要成绩</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开展保持共产党员先进性教育活动，就是要使全体共产党员认真学习，全面把握坚持实践“三个代表”重要思想，不断提高自身素质，始终保持先进性，成为新时期合格党员。</w:t>
      </w:r>
    </w:p>
    <w:p>
      <w:pPr>
        <w:ind w:left="0" w:right="0" w:firstLine="560"/>
        <w:spacing w:before="450" w:after="450" w:line="312" w:lineRule="auto"/>
      </w:pPr>
      <w:r>
        <w:rPr>
          <w:rFonts w:ascii="宋体" w:hAnsi="宋体" w:eastAsia="宋体" w:cs="宋体"/>
          <w:color w:val="000"/>
          <w:sz w:val="28"/>
          <w:szCs w:val="28"/>
        </w:rPr>
        <w:t xml:space="preserve">通过听市委李书记的党课，民政系统党委及中心组、机关支部的集中教育学习和自学先进性教育的文件，使我在思想上又一次受到很深的教育。对“三个代表”重要思想又有了新的认识。</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践行“三个代表”重要思想这个中心环节，全面深入地领会“三个代表”重要思想的科学内涵和精神实质。“三个代表”这一重要精神是在新世纪伊始，我国进入全国建设小康社会，加快推进社会主义现代化的新阶段的时候，江泽民同志立足于国内外形势的新变化，根据我国改革开放和现代化建设面临的新情况和新任务，作出了精辟论断。“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三个代表”重要思想对于我们面向新世纪，打造强势民政，具有极为重要的指导意义。“三个代表”重要思想符合时代的要求，顺应民心，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以其作为做好各项民政工作的根本指针和标准，以其研究和解决现实中的重大问题，指导民政工作改革和强势民政建设实践，规范党员干部的世界观、人生观、价值观，使之自觉做“三个代表”的忠诚实践者，只有坚定不移地全面贯彻“三个代表”重要思想，才能表明我们党是政治上坚定的党，理论上成熟的党，思想统一的党，组织上团结的党，我们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“三个代表”绝不是空中楼阁，而是具体化的存在于我们的学习、工作和生活当中，理会这样一个先进的理论并不难，难的是如何将这一理论应用到实际工作中，指导自己的行动。</w:t>
      </w:r>
    </w:p>
    <w:p>
      <w:pPr>
        <w:ind w:left="0" w:right="0" w:firstLine="560"/>
        <w:spacing w:before="450" w:after="450" w:line="312" w:lineRule="auto"/>
      </w:pPr>
      <w:r>
        <w:rPr>
          <w:rFonts w:ascii="宋体" w:hAnsi="宋体" w:eastAsia="宋体" w:cs="宋体"/>
          <w:color w:val="000"/>
          <w:sz w:val="28"/>
          <w:szCs w:val="28"/>
        </w:rPr>
        <w:t xml:space="preserve">当然，对于我们普通的民政系统的党员领导干部来讲，实践“三个代表”最为现实的要求就是踏踏实实的做好本工作，为民政事业谋发展，为民政对象服务，努力使自己的素质与先进性相适应，行动与先进性相合拍。</w:t>
      </w:r>
    </w:p>
    <w:p>
      <w:pPr>
        <w:ind w:left="0" w:right="0" w:firstLine="560"/>
        <w:spacing w:before="450" w:after="450" w:line="312" w:lineRule="auto"/>
      </w:pPr>
      <w:r>
        <w:rPr>
          <w:rFonts w:ascii="宋体" w:hAnsi="宋体" w:eastAsia="宋体" w:cs="宋体"/>
          <w:color w:val="000"/>
          <w:sz w:val="28"/>
          <w:szCs w:val="28"/>
        </w:rPr>
        <w:t xml:space="preserve">通过前一阶段的学习，回顾党的十六大以来自身的工作，我自认为理想信念坚定，宗旨意识强，自觉遵守政治纪律、工作纪律、学习纪律、廉政纪律，世界观、人生观、价值观、权力地位观端正，待人诚恳，有较强的事业心和责任感，堂堂正正做人，踏踏实实做事。一是能认真学习理论，努力提高自身的素质。二是埋头苦干扎实工作，出色地完成了各项工作任务，优抚工作上了新台阶，重点优抚对象的合法权益得到有效保障，巩固了抚恤补助标准自然增长机制，一助一活动得到有效延伸，重点优抚对象生活难的问题基本得到解决，发起的“爱心献功臣”活动，解决了重点优抚对象住房难问题。启动实施五位一起的医疗保障体系，有效地缓解了重点优抚对象治病难的问题，安置改革在探索中前进，以自谋职业为主的安置形式在全市展开，自谋职业率在全省榜上有名，双拥工作扎实有效，在新形势下有效的发扬了老区的双拥传统，基建工作按规章办事，福利院的对外形象焕然一新。三是能摆正位置，廉洁从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1、缺乏学习新知识、新理念的自觉性。主要表现在学习新知识、新理论适应学习型机关的要求有差距，特别是电子政务，微机操作差距更大。</w:t>
      </w:r>
    </w:p>
    <w:p>
      <w:pPr>
        <w:ind w:left="0" w:right="0" w:firstLine="560"/>
        <w:spacing w:before="450" w:after="450" w:line="312" w:lineRule="auto"/>
      </w:pPr>
      <w:r>
        <w:rPr>
          <w:rFonts w:ascii="宋体" w:hAnsi="宋体" w:eastAsia="宋体" w:cs="宋体"/>
          <w:color w:val="000"/>
          <w:sz w:val="28"/>
          <w:szCs w:val="28"/>
        </w:rPr>
        <w:t xml:space="preserve">2、开拓进取精神不强。主要表现在工作中大胆探索，勇于创新，拓宽思路寻求在新的历史条件下解决新的问题的办法不多。</w:t>
      </w:r>
    </w:p>
    <w:p>
      <w:pPr>
        <w:ind w:left="0" w:right="0" w:firstLine="560"/>
        <w:spacing w:before="450" w:after="450" w:line="312" w:lineRule="auto"/>
      </w:pPr>
      <w:r>
        <w:rPr>
          <w:rFonts w:ascii="宋体" w:hAnsi="宋体" w:eastAsia="宋体" w:cs="宋体"/>
          <w:color w:val="000"/>
          <w:sz w:val="28"/>
          <w:szCs w:val="28"/>
        </w:rPr>
        <w:t xml:space="preserve">3、政治思想工作做得不够到位。主要表现在分管的个别科室在工作的配合性、协调性、凝聚性有一定的差别。分管范围内的干部职工在想什么、关心什么、需要解决什么、期盼什么掌握得不深不透，有针对性的做好政治思想工作不够。</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从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没有发扬雷锋的钉子精神，行动不是雷厉风行，没有必要搞什么争先创优出头露面。如果不是进行保持共)产党员先进性教育活动。让这种思想任其发展，就会把自己混同于一般普通的群众，久而久之党的作用也就暗淡无光，假如我们每个党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人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办老实事，不搞花架子，不搞形式主义，不欺上瞒下。五是巩固团队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人民服务和人民的需要放在第一位，把人民愿意不愿意，高兴不高兴，作为工作的出发点和落脚点，努力提高工作效率，最大限度地满足人民的需要。具体做到：一是善察民情，做到情为民所系，发扬民政干部的“孺子牛”精神，经常深入基层，深入社区，深入农村，亲近民众，体察民情，反映民意。二是善解民意，做到关心优抚对象冷暖疾苦，及时掌握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利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找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2024-10-19T02:19:38+08:00</dcterms:created>
  <dcterms:modified xsi:type="dcterms:W3CDTF">2024-10-19T02:19:38+08:00</dcterms:modified>
</cp:coreProperties>
</file>

<file path=docProps/custom.xml><?xml version="1.0" encoding="utf-8"?>
<Properties xmlns="http://schemas.openxmlformats.org/officeDocument/2006/custom-properties" xmlns:vt="http://schemas.openxmlformats.org/officeDocument/2006/docPropsVTypes"/>
</file>