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先进性教育关于加强党的执政能力的体会</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的十六届四中全会作出了加强党的执政能力建设的重大决定，这是中国社会发展的客观要求，也是中国共产党执政的客观现实，是全党的使命，也是时代和历史重任。我们必须要在以胡锦涛总书记为核心的党中央领导下，首先担负起这历史使命，完成全面建设小康社会的...</w:t>
      </w:r>
    </w:p>
    <w:p>
      <w:pPr>
        <w:ind w:left="0" w:right="0" w:firstLine="560"/>
        <w:spacing w:before="450" w:after="450" w:line="312" w:lineRule="auto"/>
      </w:pPr>
      <w:r>
        <w:rPr>
          <w:rFonts w:ascii="宋体" w:hAnsi="宋体" w:eastAsia="宋体" w:cs="宋体"/>
          <w:color w:val="000"/>
          <w:sz w:val="28"/>
          <w:szCs w:val="28"/>
        </w:rPr>
        <w:t xml:space="preserve">党的十六届四中全会作出了加强党的执政能力建设的重大决定，这是中国社会发展的客观要求，也是中国共产党执政的客观现实，是全党的使命，也是时代和历史重任。我们必须要在以胡锦涛总书记为核心的党中央领导下，首先担负起这历史使命，完成全面建设小康社会的现实目标。这是全党全局根本性的重大课题，也是隼党的建设的新的伟大工程。江泽民同志在十六大报告中明确指出了，我们党的两大重要任务就是一要加强执政能力的提高；二要推进党的建设的伟大工程。一是解决能力问题，二是解决保障问题，十六届四中会合又明确规定了立党为公、执政为民、与时俱进的建党方向和深入贯彻落实“三个代表”重要思想的建党目标。立党为公是基础方向，执政为民是核心本质，与时俱进是动力保障，这是我们加强党的建设永不变的指针，我们必须始终如一的坚持下去，这样我们党就永不失执政能力和执政地位。落实和践行“三个代表”重要思想是具体行为。“三个代表”重要思想它代表了发展了的马克思主义、毛泽东思想、邓小平理论。它全面概括了人类社会发展的时代要求，最根本地体现了广大人民的根本利益。所以立党为公、执政为民、与时俱进是基础本质和我们前进的动力和保障，坚决贯彻落实践行“三个代表”重要思想是整体行动和工作目标。因此我们党要完成这两大任务必须加强各级党组织建设和充分发挥党员的先进性作用的实质性教育培养工作。党的各级组织是党的机体，是广大党员之家和坚强的靠山，在一个地区一个单位它就是一面旗帜，就是榜样，也是行动的方向和行动的力量。每个党员是党的机体的外在表现，也就是党的形象所在，它们是辩证唯物统一的关系。十六届四中全会提出了以人为本科学的发展观，这是非常正确的，我们加强党的先进性教育也就是加强以人为本的建党教育，我党的先进性教育工作更具有根本性、整体性、时代性。我认为加强党的伟大工程建设首先要抓好、坚持和维护党组织的先进性和充分发挥党员先进性的相统一，这是加强党的总体先进性教育的重要内容和根本突破口。这里我从以下两个方面浅谈我对保持党的组织先进性和维护党员先进性的一些粗浅认识：</w:t>
      </w:r>
    </w:p>
    <w:p>
      <w:pPr>
        <w:ind w:left="0" w:right="0" w:firstLine="560"/>
        <w:spacing w:before="450" w:after="450" w:line="312" w:lineRule="auto"/>
      </w:pPr>
      <w:r>
        <w:rPr>
          <w:rFonts w:ascii="宋体" w:hAnsi="宋体" w:eastAsia="宋体" w:cs="宋体"/>
          <w:color w:val="000"/>
          <w:sz w:val="28"/>
          <w:szCs w:val="28"/>
        </w:rPr>
        <w:t xml:space="preserve">一、加强党组织先进性建设，首先要抓好先进性建设的基础保障。</w:t>
      </w:r>
    </w:p>
    <w:p>
      <w:pPr>
        <w:ind w:left="0" w:right="0" w:firstLine="560"/>
        <w:spacing w:before="450" w:after="450" w:line="312" w:lineRule="auto"/>
      </w:pPr>
      <w:r>
        <w:rPr>
          <w:rFonts w:ascii="宋体" w:hAnsi="宋体" w:eastAsia="宋体" w:cs="宋体"/>
          <w:color w:val="000"/>
          <w:sz w:val="28"/>
          <w:szCs w:val="28"/>
        </w:rPr>
        <w:t xml:space="preserve">坚持党要管党，党要治党，关键是党要管党员，要坚持以人为本的治党方针。没有党员就没有党的组织所在，没有党的组织就使得党员无家可归，靠山可依。没有党组织的先进性就不可能保证党员的先进性持久，没有党员的先进性也就不可能形成党组织机体的先进性所在，没有中国共产党的先进性也就没有中国发展的先进性，因此抓好两个先进性相统一是我们党建设的重要内容，如何抓好两个先进性教育，发挥好两个先进性为一个总体先进性是我们各级党组织研究的重点问题。我认为：一是抓好党内民主制度的建设和教育至关重要。我们党建设的历史经验告诉我们，坚持党内民主是我们建党的三大法宝之一，但是随着时代的发展我们党担负的任务加重，党员，特别是领导党员的主体加重的权力地位，面对过去那种普遍的党内民主建设教育就不会有更好的效果，必须要用与时俱进的思想改善和加强党内民主建设的制度建立和思想素质提高，但决不能认为，党内民主建设工作是过时了的，它仍然是我们今后加强党的先进性教育的法宝，问题是我们怎样把它继承好发扬好。教育每个党员提高对党内民主建设的思想认识，是新时期党的方向，目标任务的需要，是强化党性的需要，是加强党内责任的需要，更是维护党的先进性的客观需要。它是永保党的健康发展前进的不变法宝。每个党员在党组织内的政治平等、权力平等，在各级党组织内决定权力的平等，是充分发挥党员先锋模范作用的基石，它充分体现了党员在党组织的重要作用和根本职能，如果党员失去了在党内的政治平等、权力平等，就失去了党员在党内履行责任所在，这是我们党组织先进性的根本所在，没有党员在党组织内的政治平等、权力平等就没有党组织的先进性可言。因此党内决不能搞权力党员、嫡系党员、富贵党员、一人党员和地位党员。我们之所以在党的先进性上出现的一些突出问题就证明了党内民主建设不力，导致党内监督决策权力就失衡，党内民主失衡也是造成党内权力腐败的重要根源。因此加强党内民主制度和民主责任的教育工作就非常重要，对党内开展民主建设的教育也要有一定的制度保障，党内法规保证，要纠正党内出现不同意见就认为是搞不团结的一刀切的现象，要培养积极的党内民主思想教育风气，强化坚强的民主建设的氛围，保持党的民主建设的健康发展，使党内民主建设制度化、规范化、责任化，保持基层组织的先进性和维护党员的先进性一致。二是要坚持党内批评与自我批评的健康正常发挥是保持党组织先进性的根本保证，也是维护党内民主的重要措施。</w:t>
      </w:r>
    </w:p>
    <w:p>
      <w:pPr>
        <w:ind w:left="0" w:right="0" w:firstLine="560"/>
        <w:spacing w:before="450" w:after="450" w:line="312" w:lineRule="auto"/>
      </w:pPr>
      <w:r>
        <w:rPr>
          <w:rFonts w:ascii="宋体" w:hAnsi="宋体" w:eastAsia="宋体" w:cs="宋体"/>
          <w:color w:val="000"/>
          <w:sz w:val="28"/>
          <w:szCs w:val="28"/>
        </w:rPr>
        <w:t xml:space="preserve">党内民主建设是基础，开展健康正常的党内批评与自我批评是保持党组织先进性的重要举措，也是我们党建党的三大法宝之一。如何开展党内民主，搞好批评与自我批评对党组织先进性的促进作用也是我们加强党组织建设的重大 课题，这些年来有些党组织软弱涣散，组织名存实亡，党组织工作无法开展，特别是一些有重大决策权的党组织，由于不能开展正常的党内民主和的批评与和自我批评，形成了权力党员的特殊存在，造成个人独断专行，集体决策失误，给党和国家造成重大的损失，给社会造成不良影响，严重损害了党的整体形象，我认为，其中一个根本的问题就是开展健康有力的党内批评和自</w:t>
      </w:r>
    </w:p>
    <w:p>
      <w:pPr>
        <w:ind w:left="0" w:right="0" w:firstLine="560"/>
        <w:spacing w:before="450" w:after="450" w:line="312" w:lineRule="auto"/>
      </w:pPr>
      <w:r>
        <w:rPr>
          <w:rFonts w:ascii="宋体" w:hAnsi="宋体" w:eastAsia="宋体" w:cs="宋体"/>
          <w:color w:val="000"/>
          <w:sz w:val="28"/>
          <w:szCs w:val="28"/>
        </w:rPr>
        <w:t xml:space="preserve">我批评上出现了问题，有些党组织把批评与自我批评变成了走过场，图形势，搞党内相互吹捧，相互表功，权利高于一切原则，不允许有不同的意见产生，把正常的党内意见看作是搞不同意见，凡是开展批评与自我批评不正常的党组织其结果都会出现领导能力不强，先进作用不发挥，腐败问题产生，整体无原则等问题，批评与自我批评不能充分发挥，提高党的战斗力就是一句空话。所以加强党内批评与自我批评的有力开展是我们党要管党的重要手段，党要管党，以人为本，党员就是党内开展工作的活跃分子，只有充分发挥党员在党内的使命感、责任感，要把能否开展健康有力的党内批评做为加强党的性质，增强党的信念的高度来认识和教育培养，决不能认为是可有可无的事，也不能图形势，不切实际的形势是内容的涣散剂，加强党内开展批评的制度建设和提出健康有力的批评与自我批评教育意识的提高，是我们党伟大工程的一项重要举措，要下大力气抓制度完善，抓意识形成，抓责任落实，抓党性提高，使它们充分发挥有效的保障作用，是促进和维护党组织的先进性的充分体现，否则，方向再明，路线再正确，没有坚强有力的党组织保障，将是空纸一文，无力落实。</w:t>
      </w:r>
    </w:p>
    <w:p>
      <w:pPr>
        <w:ind w:left="0" w:right="0" w:firstLine="560"/>
        <w:spacing w:before="450" w:after="450" w:line="312" w:lineRule="auto"/>
      </w:pPr>
      <w:r>
        <w:rPr>
          <w:rFonts w:ascii="宋体" w:hAnsi="宋体" w:eastAsia="宋体" w:cs="宋体"/>
          <w:color w:val="000"/>
          <w:sz w:val="28"/>
          <w:szCs w:val="28"/>
        </w:rPr>
        <w:t xml:space="preserve">二、党员的先进性就在于始终维护和保持党组织的先进性。</w:t>
      </w:r>
    </w:p>
    <w:p>
      <w:pPr>
        <w:ind w:left="0" w:right="0" w:firstLine="560"/>
        <w:spacing w:before="450" w:after="450" w:line="312" w:lineRule="auto"/>
      </w:pPr>
      <w:r>
        <w:rPr>
          <w:rFonts w:ascii="宋体" w:hAnsi="宋体" w:eastAsia="宋体" w:cs="宋体"/>
          <w:color w:val="000"/>
          <w:sz w:val="28"/>
          <w:szCs w:val="28"/>
        </w:rPr>
        <w:t xml:space="preserve">党员的先进性就在于个体的先进性与组织的先进性相一致，相统一，党员要把维护组织的先进性作为责任感、使命感来认识和提高，要有党兴我兴、党亡我亡的责任感，充分发挥党员在个体上的先锋模范作用和在维护党组织先进性上的整体责任意识，要积极地同一切破坏党的整体事业和形象的事和人做坚决的斗争，按新时期增强党性的要求去发挥作用，决不能认为整体的先进性是领导层的事，上面的事，与党员个人无关紧要的错误认识，要树立党的先进性是党员先进性的根本保证的意识，党员先进性的核心标准，是怎样实现和保证党组织的先进性为根本标准。不能保证党组织的先进性就没有党员的先进性保证和基础而言。党员只有把保持党的先进性做为党员工作的终身目标去努力，才能是党组织的先进性永存，党的组织的先进性永存又保证了党员对党组织的敬仰和无限信念，敬仰和信念又捍卫了党组织的先进性，这样党的建设才走上了良性发展的道路，才能从根本上保持党员和党组织的先进性永存，这是辩证唯物论史观。任何一个组织没有个体维护组织的先进性，就没有了组织先进性存在的根本保证，任何一个个体的先进性离开了组织的先进性基础，个体的先进性也不可能持久，所以如何保持党的整体先进性是我们党的建设首要解决好的根本性问题，我们必须从党的建设的理念上认真去理解和探索根本的解决方法，是我们各级党组织和党员首先要考虑的问题。从我们党查处的一些重大案件看，那些案件又是同级党组织的党员监督发现的呢？很少听见，大都是受害者在忍无可忍的程度上揭发出来的，这是为什么？我想除了制度上的缺陷外，一个根本的问题就是党员在同级组织中不愿监督，不想监督的先进性失衡所致。</w:t>
      </w:r>
    </w:p>
    <w:p>
      <w:pPr>
        <w:ind w:left="0" w:right="0" w:firstLine="560"/>
        <w:spacing w:before="450" w:after="450" w:line="312" w:lineRule="auto"/>
      </w:pPr>
      <w:r>
        <w:rPr>
          <w:rFonts w:ascii="宋体" w:hAnsi="宋体" w:eastAsia="宋体" w:cs="宋体"/>
          <w:color w:val="000"/>
          <w:sz w:val="28"/>
          <w:szCs w:val="28"/>
        </w:rPr>
        <w:t xml:space="preserve">随着我们党的现实任务和历史任务的要求，以及我们党的执政地位的客观需要，怎样发挥党员的先进性作用，从理念上必须有一个较大的转变，过去哪种把党员的先进性只注重于个人行为上的为群众服务做点好事的良性标准已不能从根本上保持党组织的先进性的缺陷以暴露无遗，由于那些只重个体单纯的先进性的“表面”行为，使我们的党员从理念上忽视了党员的先进性的根本标准，维护党员的重要职责就是维护和保持党的各级组织先进性的首要任务和根本保证，其结果是一些地区出现了党组织的整体腐败，如全国人大常委会原副委员长成克杰、云南省原省长李嘉廷、公安部原副部长李纪周、沈阳市原市长慕绥新、贵州省原省委书记刘方仁、江西省原副省长胡长清、安徽省原副省长王怀忠等违法犯罪案件和31个交通厅厅长就有17个腐败的现象，仅省部级官员就有100名，虽然有些党员保持了党员个体的先进性，但由于有些党组织整体的腐败造成的社会危害大都多于党员个体先进性的社会影响，有些体育场党员在党外树形象，在党内搞权力腐败，有党外当公仆，在党内搞特权，使党的整体现象和执政能力感召力受到了人民不信任的危机，这种现象已不少了，有些认识把它归根于党员个别人的腐败，是“一个老鼠害了一锅汤”，但我们从党的建设根本上再认识，这是党的先进性建设的理念和制度上出现了问题，导致上级不易监督，同级不愿监督，下级不敢监督，群众不能监督，制度不利监督的现象存在，这是腐败产生的重要根源。我们党夺取江山是无数个体先进性用生命来捍卫的，形成了我们党的整体先进性的形成和发展，那个时候，党组织的先进性是靠个体的先进性去发挥，影响号召扩大党组织整体的先进性，整体的先进性又极大地推动了个体先进性的持续发展，使我们党从无到有，从小到大，从弱到强，这时候党组织的建设是树立党在人民群众中的威信，建立起了党和人民群众的血肉联系，感召人民的凝聚力，党组织的先进性是由党员个体的先进性体现出来的，如刘胡兰等先烈是我党夺取政权时期的先进个性，这些个体的先进代表依然是我们今天所要学习的典范，但面对新任务，过去的个体先进性表现是不能完全跟上时代发展的脚步的，不完全具有与时俱进的发展观。</w:t>
      </w:r>
    </w:p>
    <w:p>
      <w:pPr>
        <w:ind w:left="0" w:right="0" w:firstLine="560"/>
        <w:spacing w:before="450" w:after="450" w:line="312" w:lineRule="auto"/>
      </w:pPr>
      <w:r>
        <w:rPr>
          <w:rFonts w:ascii="宋体" w:hAnsi="宋体" w:eastAsia="宋体" w:cs="宋体"/>
          <w:color w:val="000"/>
          <w:sz w:val="28"/>
          <w:szCs w:val="28"/>
        </w:rPr>
        <w:t xml:space="preserve">面对新时期、新任务、新形势，我认为我们党的组织建设首先要解决党员如何坚定不移地维护和保持党组织整体先进性的持续发展问题，首要是要搞好党员教育，增强党员对党的各级组织先进性建设的首要责任感，使党员从根本上自觉承担起对党组织保持先进性的发展，巩固维护作用和监督负责的职能，使党员为了维护党的组织先进性，敢于对任何危害党的事业，人民的利益和党的整体形象的人和事要舍得一身剐，敢把皇帝拉下马的大无畏精神，建立同组织监督过错追究制度，充分发挥党员在各级党组织内的监督职能，用党的整体先进性推动和教育广大人民群众坚定党的信念，拥护党的领导，使广大群众时刻坚信中国共产党是伟大的党，是始终代表人民根本利益的先进的党。</w:t>
      </w:r>
    </w:p>
    <w:p>
      <w:pPr>
        <w:ind w:left="0" w:right="0" w:firstLine="560"/>
        <w:spacing w:before="450" w:after="450" w:line="312" w:lineRule="auto"/>
      </w:pPr>
      <w:r>
        <w:rPr>
          <w:rFonts w:ascii="宋体" w:hAnsi="宋体" w:eastAsia="宋体" w:cs="宋体"/>
          <w:color w:val="000"/>
          <w:sz w:val="28"/>
          <w:szCs w:val="28"/>
        </w:rPr>
        <w:t xml:space="preserve">总之，加强党组织的先进性和党员先进性的教育必须抓好立党为公、执政为民，与时俱进的本质教育和坚决贯彻践行“三个代表”重要思想的内容落实，使党的组织先进性建设制度日益完善，法规健全，使党员保持先进性和维护先进性的意识强化，责任感增强，把意识和责任化作对促进党的先进性建设的前进动力，使我们各级党组织永保先进性，使得每名党员积极发挥先锋模范作用，党内监督和维护党组织先进性的历史责任，把各级党组织建设成增强党的领导能力和执政能力的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2024-10-19T09:27:29+08:00</dcterms:created>
  <dcterms:modified xsi:type="dcterms:W3CDTF">2024-10-19T09:27:29+08:00</dcterms:modified>
</cp:coreProperties>
</file>

<file path=docProps/custom.xml><?xml version="1.0" encoding="utf-8"?>
<Properties xmlns="http://schemas.openxmlformats.org/officeDocument/2006/custom-properties" xmlns:vt="http://schemas.openxmlformats.org/officeDocument/2006/docPropsVTypes"/>
</file>