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国土部门农民负担监查工作规划</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省、市文件精神，进一步做好全县农民负担监督管理工作，确保党中央、国务院关于减轻农民负担的各项方针政策和措施的落实，确保农民减负增收和农村社会稳定，根据(旌农监办[]3号文件)精神，特制定以下实施方案：一、指导思想以“三个代表”...</w:t>
      </w:r>
    </w:p>
    <w:p>
      <w:pPr>
        <w:ind w:left="0" w:right="0" w:firstLine="560"/>
        <w:spacing w:before="450" w:after="450" w:line="312" w:lineRule="auto"/>
      </w:pPr>
      <w:r>
        <w:rPr>
          <w:rFonts w:ascii="宋体" w:hAnsi="宋体" w:eastAsia="宋体" w:cs="宋体"/>
          <w:color w:val="000"/>
          <w:sz w:val="28"/>
          <w:szCs w:val="28"/>
        </w:rPr>
        <w:t xml:space="preserve">为认真贯彻落实省、市文件精神，进一步做好全县农民负担监督管理工作，确保党中央、国务院关于减轻农民负担的各项方针政策和措施的落实，确保农民减负增收和农村社会稳定，根据(旌农监办[]3号文件)精神，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保持共产党先进性教育活动为契机，认真贯彻落实党中央、国务院关于减轻农民负担工作的方针、政策，规范农村税费制度，从根本上治理对农民的各种乱摊派、乱集资、乱收费，切实减轻农民的负担，保证农村社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加强群众的民主监督管理作用，对涉农收费项目的收费情况进行认真检查，发现问题，及时整改。对超标准、超范围的违规收费必须立即纠正，严格依法行政。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领导。为贯彻落实中央及省、市有关减轻农民负担政策，切实抓好我局农民负担监督管理工作，我局减轻农民负担监督管理工作领导组负责对我局涉农收费情况进行监督检查，发现问题及时纠正和依法查处。</w:t>
      </w:r>
    </w:p>
    <w:p>
      <w:pPr>
        <w:ind w:left="0" w:right="0" w:firstLine="560"/>
        <w:spacing w:before="450" w:after="450" w:line="312" w:lineRule="auto"/>
      </w:pPr>
      <w:r>
        <w:rPr>
          <w:rFonts w:ascii="宋体" w:hAnsi="宋体" w:eastAsia="宋体" w:cs="宋体"/>
          <w:color w:val="000"/>
          <w:sz w:val="28"/>
          <w:szCs w:val="28"/>
        </w:rPr>
        <w:t xml:space="preserve">(二)对农民建房乱收费专项治理。不准私自设立农民建房收费项目，扩大收费范围，提高收费标准，全面清理对农民建房乱收费的行为。今后农民建房，除依法可按规定收取的税费外，一律不得再向农民收取其他行政事业性收费。</w:t>
      </w:r>
    </w:p>
    <w:p>
      <w:pPr>
        <w:ind w:left="0" w:right="0" w:firstLine="560"/>
        <w:spacing w:before="450" w:after="450" w:line="312" w:lineRule="auto"/>
      </w:pPr>
      <w:r>
        <w:rPr>
          <w:rFonts w:ascii="宋体" w:hAnsi="宋体" w:eastAsia="宋体" w:cs="宋体"/>
          <w:color w:val="000"/>
          <w:sz w:val="28"/>
          <w:szCs w:val="28"/>
        </w:rPr>
        <w:t xml:space="preserve">(三)规范涉农收费行为，实行涉农收费公示制。各乡镇土管所、各股室认真清理涉农收费的文件，对不符合国家政策和省市文件规定的，全部废止，立即停止执行。凡有涉农收费的项目和标准的全部通过公示栏进行公示，要公开收费的项目名称、文件依据、征收标准、对象范围等内容。</w:t>
      </w:r>
    </w:p>
    <w:p>
      <w:pPr>
        <w:ind w:left="0" w:right="0" w:firstLine="560"/>
        <w:spacing w:before="450" w:after="450" w:line="312" w:lineRule="auto"/>
      </w:pPr>
      <w:r>
        <w:rPr>
          <w:rFonts w:ascii="宋体" w:hAnsi="宋体" w:eastAsia="宋体" w:cs="宋体"/>
          <w:color w:val="000"/>
          <w:sz w:val="28"/>
          <w:szCs w:val="28"/>
        </w:rPr>
        <w:t xml:space="preserve">(四)认真接待对农民负担信访工作。要认真做好农民负担问题的信访举报、受理工作，接待要有记录，处理要有结果，按照“谁受理，谁负责”的原则，及时解决反映的问题。对涉及农民负担问题的案件，执法监察股要认真查处，对上级部门批转或新闻媒体曝光的农民负担案件，要在3日内提出处理意见，25日内查处完毕，并将处理结果及时上报和公布。</w:t>
      </w:r>
    </w:p>
    <w:p>
      <w:pPr>
        <w:ind w:left="0" w:right="0" w:firstLine="560"/>
        <w:spacing w:before="450" w:after="450" w:line="312" w:lineRule="auto"/>
      </w:pPr>
      <w:r>
        <w:rPr>
          <w:rFonts w:ascii="宋体" w:hAnsi="宋体" w:eastAsia="宋体" w:cs="宋体"/>
          <w:color w:val="000"/>
          <w:sz w:val="28"/>
          <w:szCs w:val="28"/>
        </w:rPr>
        <w:t xml:space="preserve">(五)加大农民负担监督管理工作。本局农民负担监督管理工作领导组负责对本部门涉农收费等情况进行监督检查，纠正超标准收费、搭车收费、违规收费的行为，凡发现未按规定执行的，将按有关规定进行严肃处理，对造成引发严重事件的，将追究有关人员的责任。</w:t>
      </w:r>
    </w:p>
    <w:p>
      <w:pPr>
        <w:ind w:left="0" w:right="0" w:firstLine="560"/>
        <w:spacing w:before="450" w:after="450" w:line="312" w:lineRule="auto"/>
      </w:pPr>
      <w:r>
        <w:rPr>
          <w:rFonts w:ascii="宋体" w:hAnsi="宋体" w:eastAsia="宋体" w:cs="宋体"/>
          <w:color w:val="000"/>
          <w:sz w:val="28"/>
          <w:szCs w:val="28"/>
        </w:rPr>
        <w:t xml:space="preserve">国土部门农民负担监查工作规划责任编辑：陈老师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2024-10-20T00:21:02+08:00</dcterms:created>
  <dcterms:modified xsi:type="dcterms:W3CDTF">2024-10-20T00:21:02+08:00</dcterms:modified>
</cp:coreProperties>
</file>

<file path=docProps/custom.xml><?xml version="1.0" encoding="utf-8"?>
<Properties xmlns="http://schemas.openxmlformats.org/officeDocument/2006/custom-properties" xmlns:vt="http://schemas.openxmlformats.org/officeDocument/2006/docPropsVTypes"/>
</file>