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发改局2024年综治维稳工作总结</w:t>
      </w:r>
      <w:bookmarkEnd w:id="1"/>
    </w:p>
    <w:p>
      <w:pPr>
        <w:jc w:val="center"/>
        <w:spacing w:before="0" w:after="450"/>
      </w:pPr>
      <w:r>
        <w:rPr>
          <w:rFonts w:ascii="Arial" w:hAnsi="Arial" w:eastAsia="Arial" w:cs="Arial"/>
          <w:color w:val="999999"/>
          <w:sz w:val="20"/>
          <w:szCs w:val="20"/>
        </w:rPr>
        <w:t xml:space="preserve">来源：网络  作者：心上花开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县发改局社会治安综合治理工作在县委、县人民政府的正确领导和县综治委的具体指导下，积极推进“平安社区、和谐机关”建设，坚持“打防结合，预防为主;专群结合，依靠群众”的方针，积极完善社会治安防范体系，广泛开展平安创建活动，狠抓落...</w:t>
      </w:r>
    </w:p>
    <w:p>
      <w:pPr>
        <w:ind w:left="0" w:right="0" w:firstLine="560"/>
        <w:spacing w:before="450" w:after="450" w:line="312" w:lineRule="auto"/>
      </w:pPr>
      <w:r>
        <w:rPr>
          <w:rFonts w:ascii="宋体" w:hAnsi="宋体" w:eastAsia="宋体" w:cs="宋体"/>
          <w:color w:val="000"/>
          <w:sz w:val="28"/>
          <w:szCs w:val="28"/>
        </w:rPr>
        <w:t xml:space="preserve">2024年，××县发改局社会治安综合治理工作在县委、县人民政府的正确领导和县综治委的具体指导下，积极推进“平安社区、和谐机关”建设，坚持“打防结合，预防为主;专群结合，依靠群众”的方针，积极完善社会治安防范体系，广泛开展平安创建活动，狠抓落实社会治安综合治理的各项措施，为营造良好的工作与生活环境、促进全县的社会稳定和保</w:t>
      </w:r>
    </w:p>
    <w:p>
      <w:pPr>
        <w:ind w:left="0" w:right="0" w:firstLine="560"/>
        <w:spacing w:before="450" w:after="450" w:line="312" w:lineRule="auto"/>
      </w:pPr>
      <w:r>
        <w:rPr>
          <w:rFonts w:ascii="宋体" w:hAnsi="宋体" w:eastAsia="宋体" w:cs="宋体"/>
          <w:color w:val="000"/>
          <w:sz w:val="28"/>
          <w:szCs w:val="28"/>
        </w:rPr>
        <w:t xml:space="preserve">一方平安作出了积极的努力。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夯实思想基础。社会治安综合治理工作是一项事关国家长治久安和经济持续发展的一件大事，也是一项纷繁复杂的社会系统工程，针对当前发改工作的实际状况，县发改局始终把社会治安综合治理工作放在压倒一切的大事来抓，时刻绷紧这根弦不放松。开年伊始，多次召开综治工作专题会议，就加强国庆50周年的信访维稳工作的重要性做出阐述并对相关工作做出部署，使全局上下切实增强了做好社会治安综合治理工作的紧迫感和责任感，为发改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加强组织领导。县发改局严格按照“党政一把手是单位社会治安综合治理工作的第一责任人、科室主要负责人是所在科室的第一责任人”的要求，认真落实好安全防范工作领导责任制，成立了以局长任组长、分管局长任副组长，各科室主要负责人为成员的社会治安综合治理工作领导小组，年初即与各科室签订了安全防范工作责任书，把安全防范工作的责任分解落实到科室以及具体责任人，定期组织召开由综治成员参加的综治工作情况分析会、通报会，不定期开展督办检查，发现问题及时整改和纠正，并将此项工作纳入年终百分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落实宣传发动工作。为增强公民的法律意识，调动公民学法、用法的热情，在全社会营造浓厚的法制舆论氛围，今年我局开展了一系列有规模、有影响、效果好的普法活动。根据县委政法委、县委宣传部和县综治委的相关要求，2024年3月全县开展以“平安和谐稳定”为主题的综治维稳宣传月活动，县发展和改革局高度重视，认真落实。3月19日到漭水镇老厂村开展了综合治理宣传月宣传工作，在宣传月活动中，我局开展单位内部宣传讲座1次，到挂钩单位漭水镇老厂村悬挂宣传横幅3幅，宣传展板1个，参加宣传人员3人，前来咨询的人员300多人，发放宣传资料400余份。</w:t>
      </w:r>
    </w:p>
    <w:p>
      <w:pPr>
        <w:ind w:left="0" w:right="0" w:firstLine="560"/>
        <w:spacing w:before="450" w:after="450" w:line="312" w:lineRule="auto"/>
      </w:pPr>
      <w:r>
        <w:rPr>
          <w:rFonts w:ascii="宋体" w:hAnsi="宋体" w:eastAsia="宋体" w:cs="宋体"/>
          <w:color w:val="000"/>
          <w:sz w:val="28"/>
          <w:szCs w:val="28"/>
        </w:rPr>
        <w:t xml:space="preserve">(四)认真履行职能。作为社会治安综合治理工作成员单位，我局牢固树立群众利益无小事的思想，切实履行职能，满腔热情地解决群众生活中的实际困难和问题，密切关注下岗职工、城市低保、农村五保户等社会弱势群体的生活环境，认真落实国家的各项惠农政策，努力扶持基层组织的建设和完善。在资金争取上，县发改局根据国家资金投向，积极向上沟通衔接，把争取关系民生的基础项目放在第一位，紧紧抓住国家实施扩大内需的机遇，经过各方共同努力，农村饮水安全、农村沼气、小流域水土保持重点治理、农村公路改建、廉租住房惠民小区建设、基本口粮田建设和广播电视村村通、中小学校舍改造以及基层卫生文化计生服务体系建设等一批项目落地建设，总投资超过1亿元。这些项目的建成，将对全县“三农”问题的解决和进一步解放农村生产力起到积极的作用。</w:t>
      </w:r>
    </w:p>
    <w:p>
      <w:pPr>
        <w:ind w:left="0" w:right="0" w:firstLine="560"/>
        <w:spacing w:before="450" w:after="450" w:line="312" w:lineRule="auto"/>
      </w:pPr>
      <w:r>
        <w:rPr>
          <w:rFonts w:ascii="宋体" w:hAnsi="宋体" w:eastAsia="宋体" w:cs="宋体"/>
          <w:color w:val="000"/>
          <w:sz w:val="28"/>
          <w:szCs w:val="28"/>
        </w:rPr>
        <w:t xml:space="preserve">二、健全机制，强化措施</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投资审批制度》、《值班制度》、《定点联系制度》、《印章管理制度》、《诫勉谈话制度》等24个规章制度，编印成册。严格执行公车管理使用制度，确保机关、车辆安全无事故。进一步加大矛盾纠纷排查调解力度，认真落实阳光政府“四项制度”。对“春节”、“五一”、中秋和国庆等重点节假日，做到早安排，早防治，单位不库存现金，票据集中管理，确保节假日全天候有人值班带班。</w:t>
      </w:r>
    </w:p>
    <w:p>
      <w:pPr>
        <w:ind w:left="0" w:right="0" w:firstLine="560"/>
        <w:spacing w:before="450" w:after="450" w:line="312" w:lineRule="auto"/>
      </w:pPr>
      <w:r>
        <w:rPr>
          <w:rFonts w:ascii="宋体" w:hAnsi="宋体" w:eastAsia="宋体" w:cs="宋体"/>
          <w:color w:val="000"/>
          <w:sz w:val="28"/>
          <w:szCs w:val="28"/>
        </w:rPr>
        <w:t xml:space="preserve">(二)加强队伍建设。一是加强作风建设。在工作作风建设上，积极开展效能建设活动，坚持“五制五办”，以人民群众满意为最高标准，切实做好各项工作;在生活作风建设上，自觉加强思想道德修养，筑牢思想道德防线，培养良好的职业道德。二是加强投资审批管理，严格执行《投资审批委员会审批制度》，按照国家基本建设程序，坚持民主集中制原则，重大项目实行集体决策，严禁插手项目招投标，确保无违纪违规事件发生。 今年以来，虽然我局在抓综合治理工作中取得了一定成绩，但与上级要求、与加快发展的经济形势相比还有一定差距。在2024年的工作中，我决心克服不足，再接再厉，扎扎实实抓好全系统各项综</w:t>
      </w:r>
    </w:p>
    <w:p>
      <w:pPr>
        <w:ind w:left="0" w:right="0" w:firstLine="560"/>
        <w:spacing w:before="450" w:after="450" w:line="312" w:lineRule="auto"/>
      </w:pPr>
      <w:r>
        <w:rPr>
          <w:rFonts w:ascii="宋体" w:hAnsi="宋体" w:eastAsia="宋体" w:cs="宋体"/>
          <w:color w:val="000"/>
          <w:sz w:val="28"/>
          <w:szCs w:val="28"/>
        </w:rPr>
        <w:t xml:space="preserve">合治理工作，为全县经济社会的协调、稳定、快速发展做出积极贡献。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2024-11-01T04:15:43+08:00</dcterms:created>
  <dcterms:modified xsi:type="dcterms:W3CDTF">2024-11-01T04:15:43+08:00</dcterms:modified>
</cp:coreProperties>
</file>

<file path=docProps/custom.xml><?xml version="1.0" encoding="utf-8"?>
<Properties xmlns="http://schemas.openxmlformats.org/officeDocument/2006/custom-properties" xmlns:vt="http://schemas.openxmlformats.org/officeDocument/2006/docPropsVTypes"/>
</file>