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廉洁双节廉政集中教育系列活动工作方案</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廉洁双节廉政集中教育系列活动工作方案  为进一步加强领导干部反腐倡廉教育，切实筑牢拒腐防变的思想道德防线，强化\"树高线、守底线\"意识，遏制节日期间腐败问题易发高发现象，根据市纪委的安排部署，经党组研究决定，在2024年元旦、春节期间，继续...</w:t>
      </w:r>
    </w:p>
    <w:p>
      <w:pPr>
        <w:ind w:left="0" w:right="0" w:firstLine="560"/>
        <w:spacing w:before="450" w:after="450" w:line="312" w:lineRule="auto"/>
      </w:pPr>
      <w:r>
        <w:rPr>
          <w:rFonts w:ascii="宋体" w:hAnsi="宋体" w:eastAsia="宋体" w:cs="宋体"/>
          <w:color w:val="000"/>
          <w:sz w:val="28"/>
          <w:szCs w:val="28"/>
        </w:rPr>
        <w:t xml:space="preserve">廉洁双节廉政集中教育系列活动工作方案</w:t>
      </w:r>
    </w:p>
    <w:p>
      <w:pPr>
        <w:ind w:left="0" w:right="0" w:firstLine="560"/>
        <w:spacing w:before="450" w:after="450" w:line="312" w:lineRule="auto"/>
      </w:pPr>
      <w:r>
        <w:rPr>
          <w:rFonts w:ascii="宋体" w:hAnsi="宋体" w:eastAsia="宋体" w:cs="宋体"/>
          <w:color w:val="000"/>
          <w:sz w:val="28"/>
          <w:szCs w:val="28"/>
        </w:rPr>
        <w:t xml:space="preserve">为进一步加强领导干部反腐倡廉教育，切实筑牢拒腐防变的思想道德防线，强化\"树高线、守底线\"意识，遏制节日期间腐败问题易发高发现象，根据市纪委的安排部署，经党组研究决定，在2024年元旦、春节期间，继续以\"清风xx?廉洁双节\"为主题，面向全局党员领导干部开展廉政集中教育系列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系列活动，引导党员领导干部认真学习习近平总书记系列重要讲话精神，深入学习贯彻党的十八大以来中央、省和我市关于党风廉政建设和反腐败斗争的新精神新要求新思路新举措，牢固树立正确的世界观、人生观、价值观，自觉做到忠诚、干净、担当，同时向广大人民群众宣传党的反腐倡廉政策，向社会传播崇廉尚洁的价值理念，弘扬新风正气，凝聚党心民心，共同营造文明廉洁、欢乐祥和的节日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领导干部上廉政党课（2024年1月底前）。局党组书记以履行全面从严治党主体责任为出发点，围绕党风廉政建设和反腐败斗争，结合工作实际，为全局党员干部上一次廉政党课，结合学习贯彻《中国共产党廉洁自律准则》和《中国共产党纪律处分条例》，提出廉政要求。</w:t>
      </w:r>
    </w:p>
    <w:p>
      <w:pPr>
        <w:ind w:left="0" w:right="0" w:firstLine="560"/>
        <w:spacing w:before="450" w:after="450" w:line="312" w:lineRule="auto"/>
      </w:pPr>
      <w:r>
        <w:rPr>
          <w:rFonts w:ascii="宋体" w:hAnsi="宋体" w:eastAsia="宋体" w:cs="宋体"/>
          <w:color w:val="000"/>
          <w:sz w:val="28"/>
          <w:szCs w:val="28"/>
        </w:rPr>
        <w:t xml:space="preserve">（二）组织学习《中国共产党廉洁自律准则》和《中国共产党纪律处分条例》。局党组要把学习贯彻两部党内法规作为落实全面从严治党主体责任的重要抓手，结合市纪委两部党内法规宣讲组的宣讲辅导，组织党员干部原原本本、逐条逐句地学，准确把握纪律边界。要与学习党章、\"三严三实\"专题教育和解决人民群众反映强烈的突出问题结合起来，做到知敬畏、存戒惧，守纪律、讲规矩，自觉把两部党内法规内化为做人的基本遵循和行动的重要标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（三）组织观看优秀廉政戏剧巡演（2024年1月底前）。</w:t>
      </w:r>
    </w:p>
    <w:p>
      <w:pPr>
        <w:ind w:left="0" w:right="0" w:firstLine="560"/>
        <w:spacing w:before="450" w:after="450" w:line="312" w:lineRule="auto"/>
      </w:pPr>
      <w:r>
        <w:rPr>
          <w:rFonts w:ascii="宋体" w:hAnsi="宋体" w:eastAsia="宋体" w:cs="宋体"/>
          <w:color w:val="000"/>
          <w:sz w:val="28"/>
          <w:szCs w:val="28"/>
        </w:rPr>
        <w:t xml:space="preserve">按照省、市纪委统一安排，组织党员干部集中观看《全家福》《芝麻官惊梦》《九品巡检》《布衣巡抚魏允贞》等精品廉政戏剧。</w:t>
      </w:r>
    </w:p>
    <w:p>
      <w:pPr>
        <w:ind w:left="0" w:right="0" w:firstLine="560"/>
        <w:spacing w:before="450" w:after="450" w:line="312" w:lineRule="auto"/>
      </w:pPr>
      <w:r>
        <w:rPr>
          <w:rFonts w:ascii="宋体" w:hAnsi="宋体" w:eastAsia="宋体" w:cs="宋体"/>
          <w:color w:val="000"/>
          <w:sz w:val="28"/>
          <w:szCs w:val="28"/>
        </w:rPr>
        <w:t xml:space="preserve">（四）深入开展廉政警示教育。组织党员干部学习警示教育读本《蜕变》、《鉴史问廉》（文字版）和《廉政教育文选》，观看警示教育片《党风廉政建设和反腐败斗争永远在路上》（中央纪委宣传部拍摄、中国方正出版社发行）、《蜕变——\"一把手\"违纪违法警鉴》（省纪委拍摄）、《缑九生违纪违法案件警示录》（市纪委、xx广播电视台联合摄制），开展座谈讨论、剖析典型案例、撰写心得体会。</w:t>
      </w:r>
    </w:p>
    <w:p>
      <w:pPr>
        <w:ind w:left="0" w:right="0" w:firstLine="560"/>
        <w:spacing w:before="450" w:after="450" w:line="312" w:lineRule="auto"/>
      </w:pPr>
      <w:r>
        <w:rPr>
          <w:rFonts w:ascii="宋体" w:hAnsi="宋体" w:eastAsia="宋体" w:cs="宋体"/>
          <w:color w:val="000"/>
          <w:sz w:val="28"/>
          <w:szCs w:val="28"/>
        </w:rPr>
        <w:t xml:space="preserve">（五）及时进行廉政提醒。\"双节\"期间，局班子成员和各科室负责人要分别对分管范围内干部职工进行廉政提醒，有针对性地提出廉洁过节要求，努力营造文明廉洁过节氛围。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（一）加强领导。局党组要把落实\"双节\"廉政教育系列活动作为履行全面从严治党主体责任的一项具体工作，主要领导亲自筹划，分管领导跟踪问效，具体科室抓好落实，党员干部积极参与。</w:t>
      </w:r>
    </w:p>
    <w:p>
      <w:pPr>
        <w:ind w:left="0" w:right="0" w:firstLine="560"/>
        <w:spacing w:before="450" w:after="450" w:line="312" w:lineRule="auto"/>
      </w:pPr>
      <w:r>
        <w:rPr>
          <w:rFonts w:ascii="宋体" w:hAnsi="宋体" w:eastAsia="宋体" w:cs="宋体"/>
          <w:color w:val="000"/>
          <w:sz w:val="28"/>
          <w:szCs w:val="28"/>
        </w:rPr>
        <w:t xml:space="preserve">（二）精心组织。局党组和纪检组要按照通知要求，结合自身实际，有针对性、创造性地开展活动，做到规定动作不走样、自选动作有特色，确保教育时间、内容和人员落实，确保教育活动取得实效。</w:t>
      </w:r>
    </w:p>
    <w:p>
      <w:pPr>
        <w:ind w:left="0" w:right="0" w:firstLine="560"/>
        <w:spacing w:before="450" w:after="450" w:line="312" w:lineRule="auto"/>
      </w:pPr>
      <w:r>
        <w:rPr>
          <w:rFonts w:ascii="宋体" w:hAnsi="宋体" w:eastAsia="宋体" w:cs="宋体"/>
          <w:color w:val="000"/>
          <w:sz w:val="28"/>
          <w:szCs w:val="28"/>
        </w:rPr>
        <w:t xml:space="preserve">（三）搞好宣传。局党组要深入宣传中央、省和我市党风廉政建设和反腐败工作的新观点、新要求、新举措，宣传\"双节\"廉政教育系列活动的意义、做法和成效，凝聚反腐倡廉正能量，营造廉洁祥和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2024-10-06T06:35:34+08:00</dcterms:created>
  <dcterms:modified xsi:type="dcterms:W3CDTF">2024-10-06T06:35:34+08:00</dcterms:modified>
</cp:coreProperties>
</file>

<file path=docProps/custom.xml><?xml version="1.0" encoding="utf-8"?>
<Properties xmlns="http://schemas.openxmlformats.org/officeDocument/2006/custom-properties" xmlns:vt="http://schemas.openxmlformats.org/officeDocument/2006/docPropsVTypes"/>
</file>