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民政局年度工作的情况总结</w:t>
      </w:r>
      <w:bookmarkEnd w:id="1"/>
    </w:p>
    <w:p>
      <w:pPr>
        <w:jc w:val="center"/>
        <w:spacing w:before="0" w:after="450"/>
      </w:pPr>
      <w:r>
        <w:rPr>
          <w:rFonts w:ascii="Arial" w:hAnsi="Arial" w:eastAsia="Arial" w:cs="Arial"/>
          <w:color w:val="999999"/>
          <w:sz w:val="20"/>
          <w:szCs w:val="20"/>
        </w:rPr>
        <w:t xml:space="preserve">来源：网络  作者：无殇蝶舞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一年来，我县的民政工作在上级民政部门的关心支持下，认真履行民政职能，践行“以民为本、为民解困、为民服务”的民政理念，解放思想，开拓创新，团结拼搏，全县的民政工作在稳步推进的基础上增添了鲜活动力，呈现出难能可贵的生机和活力。　1、民生保障向“...</w:t>
      </w:r>
    </w:p>
    <w:p>
      <w:pPr>
        <w:ind w:left="0" w:right="0" w:firstLine="560"/>
        <w:spacing w:before="450" w:after="450" w:line="312" w:lineRule="auto"/>
      </w:pPr>
      <w:r>
        <w:rPr>
          <w:rFonts w:ascii="宋体" w:hAnsi="宋体" w:eastAsia="宋体" w:cs="宋体"/>
          <w:color w:val="000"/>
          <w:sz w:val="28"/>
          <w:szCs w:val="28"/>
        </w:rPr>
        <w:t xml:space="preserve">一年来，我县的民政工作在上级民政部门的关心支持下，认真履行民政职能，践行“以民为本、为民解困、为民服务”的民政理念，解放思想，开拓创新，团结拼搏，全县的民政工作在稳步推进的基础上增添了鲜活动力，呈现出难能可贵的生机和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民生保障向“福利型”攀升。坚持以三个强化为抓手，不断强化保障机制、强化培训机制，强化督查调度机制，严把入户调查关、听证评议关、程序资料审查关，疏通低保出口关。坚持推行城乡低保三级联合入户调查会审和听证评议制度，使群众享有知情权、参与权、决策权，群众更满意、干部更轻松，较好的解决了“关系保”、“人情保”、“政策保”及低保进易出难的问题。全年城市低保新增 101人，退出311人，农村低保新增881人，退出917人。城乡低保边缘户新增523户1913人，涉及城乡低保的信访件42件，较XX年降低 35%，较XX年降低60%。</w:t>
      </w:r>
    </w:p>
    <w:p>
      <w:pPr>
        <w:ind w:left="0" w:right="0" w:firstLine="560"/>
        <w:spacing w:before="450" w:after="450" w:line="312" w:lineRule="auto"/>
      </w:pPr>
      <w:r>
        <w:rPr>
          <w:rFonts w:ascii="宋体" w:hAnsi="宋体" w:eastAsia="宋体" w:cs="宋体"/>
          <w:color w:val="000"/>
          <w:sz w:val="28"/>
          <w:szCs w:val="28"/>
        </w:rPr>
        <w:t xml:space="preserve">2、社会福利向“普惠型”推进。为适应大老龄社会的到来，逐步加快养老服务体系及设施建设步伐，我县引进社会资金按照公办民营、民办公助的模式先行打造一所高标准的金都居家养老服务中心。该中心利用中央、省级福彩公益金120万元，县财政补贴40万元和民间资金投入110万元的方式，对原来的宾馆按照老人日间照料、文体活动、配餐、医养结合、晚间照料等需求进行设计改建，装修总建筑面积XX平方米，项目实施后，将拥有38间房间，66个床位，可容纳70位老人入住，为周边约6000位老人提供服务，预计在XX年12底投入使用。</w:t>
      </w:r>
    </w:p>
    <w:p>
      <w:pPr>
        <w:ind w:left="0" w:right="0" w:firstLine="560"/>
        <w:spacing w:before="450" w:after="450" w:line="312" w:lineRule="auto"/>
      </w:pPr>
      <w:r>
        <w:rPr>
          <w:rFonts w:ascii="宋体" w:hAnsi="宋体" w:eastAsia="宋体" w:cs="宋体"/>
          <w:color w:val="000"/>
          <w:sz w:val="28"/>
          <w:szCs w:val="28"/>
        </w:rPr>
        <w:t xml:space="preserve">3、社会管理向 “服务型”转变。以城乡社区服务体系项目建设为抓手，精心打造城乡社区综合管理服务平台，统筹推进城乡社区建设，深入开展村务公开民主管理工作，不断夯实基层群众自治基础。形成民主选举、民主决策、民主管理和民主监督衔接配套的基层群众自治制度体系。完善村务公开民主管理各项规章制度，加强指导和督查各乡镇认真搞好村(居)委会的制度建设，完善村民自治章程和村规民约。对村(居)委主任进行了二期培训。建立健全了社区党支部、社区居委会和社区群团组织，创新社区管理机制，积极组织指导社区居委会开展和谐社区建设示范单位创建活动，有效地调动了社区居委会全体干部的工作积极性。今年在渡江镇莲塘村开展了“全省精品农村社区”示范点创建活动，并“由点带面”深入开展农村社区建设全覆盖示范创建活动。</w:t>
      </w:r>
    </w:p>
    <w:p>
      <w:pPr>
        <w:ind w:left="0" w:right="0" w:firstLine="560"/>
        <w:spacing w:before="450" w:after="450" w:line="312" w:lineRule="auto"/>
      </w:pPr>
      <w:r>
        <w:rPr>
          <w:rFonts w:ascii="宋体" w:hAnsi="宋体" w:eastAsia="宋体" w:cs="宋体"/>
          <w:color w:val="000"/>
          <w:sz w:val="28"/>
          <w:szCs w:val="28"/>
        </w:rPr>
        <w:t xml:space="preserve">4、苏区项目向“融合式”发展。《若干意见》出台以来，我局对我县民政事业进行了全方位的基础性谋划性调研，编制完成了县民政事业和民政基础设施项目建设八年发展规划(XX年-2024年)，提出了今后目标任务和具体实施的步骤，为民政事业确定了方向。并结合我县社会事业基础设施落后的县情，探索以项目为平台，以项目建设为龙头，为各项民政事业注入强劲发展动力的路子，最终实现民政项目和民政事业“两条腿平衡走路”，齐头并进，相互推动，共同发展的科学发展目标，打造了一条民生类项目发掘申报的“绿色通道”，打好提前量。今年在发改委开发储备的项目有5大项48个子项。通过民政事业统计信息管理系统开发储备的项目有39个项目。此外中央彩票公益金资助等方式新建的社会福利幸福院(占地50亩，总建筑面积26000㎡)、里仁镇敬老院(占地 20亩，总建筑面积3599㎡)、光荣院(占地20亩，总建筑面积1049㎡)、流浪乞讨人员救助站(占地6.5亩，总建筑面积2920㎡)、金都社区居家养老服务中心(占地2亩，总建筑面积2700㎡)等项目正有条不紊地推进。</w:t>
      </w:r>
    </w:p>
    <w:p>
      <w:pPr>
        <w:ind w:left="0" w:right="0" w:firstLine="560"/>
        <w:spacing w:before="450" w:after="450" w:line="312" w:lineRule="auto"/>
      </w:pPr>
      <w:r>
        <w:rPr>
          <w:rFonts w:ascii="宋体" w:hAnsi="宋体" w:eastAsia="宋体" w:cs="宋体"/>
          <w:color w:val="000"/>
          <w:sz w:val="28"/>
          <w:szCs w:val="28"/>
        </w:rPr>
        <w:t xml:space="preserve">5、公共服务向“人性化”迈进。为全面提升我县婚姻登记工作能力和服务水平，推动婚姻登记处在规范化建设基础上取得新的发展。今年，我局启动了创建全国3a级婚姻登记处申报工作，按照创3a标准要求，改善办公环境，增添设备，为婚姻登记当事人创造了一个宽敞、明亮、温馨的登记环境，提供了更加优质的服务。</w:t>
      </w:r>
    </w:p>
    <w:p>
      <w:pPr>
        <w:ind w:left="0" w:right="0" w:firstLine="560"/>
        <w:spacing w:before="450" w:after="450" w:line="312" w:lineRule="auto"/>
      </w:pPr>
      <w:r>
        <w:rPr>
          <w:rFonts w:ascii="宋体" w:hAnsi="宋体" w:eastAsia="宋体" w:cs="宋体"/>
          <w:color w:val="000"/>
          <w:sz w:val="28"/>
          <w:szCs w:val="28"/>
        </w:rPr>
        <w:t xml:space="preserve">为切实体现以人为本的民政工作宗旨，充分发挥救助保障和民政兜低功能，先后出台了《关于加强流浪乞讨人员救助管理工作的通知》和《关于加强流浪未成年人救助保护工作的意见》等文件，明确了政府各部门在救助管理工作中的职责，在开展救助管理工作中能够各施其责，在政策宣传、查询安置、特殊护送、流浪病人救治、街头救助、未成人保护、妇女维权保护等方面积极探索，体现亲情救助。同时，开展街头救助，创办站内警务执勤室和火车站救助点，开展定期街头巡查和救助，及时收容遣送。由于工作得力，得到了受救家属的认可及感谢。全年共救助流浪乞讨人员总543人次，</w:t>
      </w:r>
    </w:p>
    <w:p>
      <w:pPr>
        <w:ind w:left="0" w:right="0" w:firstLine="560"/>
        <w:spacing w:before="450" w:after="450" w:line="312" w:lineRule="auto"/>
      </w:pPr>
      <w:r>
        <w:rPr>
          <w:rFonts w:ascii="宋体" w:hAnsi="宋体" w:eastAsia="宋体" w:cs="宋体"/>
          <w:color w:val="000"/>
          <w:sz w:val="28"/>
          <w:szCs w:val="28"/>
        </w:rPr>
        <w:t xml:space="preserve">全年火化遗体数1342具，火化率100%，新建农村公益性公墓3个、骨灰堂1个;办理国内收养11件;办理结婚登记2979对，离婚登记592对,补领登记682对,出具婚姻记录证明1206份;完成村级地名设标数94个，界线联检1条128.9公里。</w:t>
      </w:r>
    </w:p>
    <w:p>
      <w:pPr>
        <w:ind w:left="0" w:right="0" w:firstLine="560"/>
        <w:spacing w:before="450" w:after="450" w:line="312" w:lineRule="auto"/>
      </w:pPr>
      <w:r>
        <w:rPr>
          <w:rFonts w:ascii="宋体" w:hAnsi="宋体" w:eastAsia="宋体" w:cs="宋体"/>
          <w:color w:val="000"/>
          <w:sz w:val="28"/>
          <w:szCs w:val="28"/>
        </w:rPr>
        <w:t xml:space="preserve">6、民政宣传向“常态化”延伸。为客观及时反映我县民政工作动态，进一步浓厚民政工作氛围，出台了《县民政局XX年度政务信息工作考评方案》，成立了信息报道小组，各信息员必须完成月规定的两篇任务，信息报道完成情况实行月通报奖惩制度，未完成任务的给予通报批评并扣除当月补助。奖罚分明的制度，既给信息员动力，又增添了压力，有力地推进了我县信息报道工作，使民政宣传工作步入了常态化轨道。截止目前，共发表民政信息115篇(其中国家级13 篇、</w:t>
      </w:r>
    </w:p>
    <w:p>
      <w:pPr>
        <w:ind w:left="0" w:right="0" w:firstLine="560"/>
        <w:spacing w:before="450" w:after="450" w:line="312" w:lineRule="auto"/>
      </w:pPr>
      <w:r>
        <w:rPr>
          <w:rFonts w:ascii="宋体" w:hAnsi="宋体" w:eastAsia="宋体" w:cs="宋体"/>
          <w:color w:val="000"/>
          <w:sz w:val="28"/>
          <w:szCs w:val="28"/>
        </w:rPr>
        <w:t xml:space="preserve">省部级24篇、市级16篇，县级62篇)。</w:t>
      </w:r>
    </w:p>
    <w:p>
      <w:pPr>
        <w:ind w:left="0" w:right="0" w:firstLine="560"/>
        <w:spacing w:before="450" w:after="450" w:line="312" w:lineRule="auto"/>
      </w:pPr>
      <w:r>
        <w:rPr>
          <w:rFonts w:ascii="宋体" w:hAnsi="宋体" w:eastAsia="宋体" w:cs="宋体"/>
          <w:color w:val="000"/>
          <w:sz w:val="28"/>
          <w:szCs w:val="28"/>
        </w:rPr>
        <w:t xml:space="preserve">7、信访维稳向“多元化”改进。我县始终牢固树立“发展是第一要务、稳定是第一责任”的工作思路不动摇，按照“发现得早、化解得了、控制得住、处置得好”的要求，着力推行“五个转变”的工作模式：即变要我调解为我要调解、变被动调解为主动调解、变调解单一化为多元化、变属地调解为跨区域调解、变个人责任为包班子责任追究。尤其对于涉军人员的诉求，进一步转变化解矛盾的方式方法，树立“有理信访”的操作模式，换位思考，认为群众既然来反映问题，就有他一定的道理，对于政策范围内的诉求，定时限办理，一直无法解决或无政策依据的，切实做好政策解释工作。由于工作得力，未发生因政策落实不到位出现越级上访事件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1、传统操作模式，制约工作效能提升</w:t>
      </w:r>
    </w:p>
    <w:p>
      <w:pPr>
        <w:ind w:left="0" w:right="0" w:firstLine="560"/>
        <w:spacing w:before="450" w:after="450" w:line="312" w:lineRule="auto"/>
      </w:pPr>
      <w:r>
        <w:rPr>
          <w:rFonts w:ascii="宋体" w:hAnsi="宋体" w:eastAsia="宋体" w:cs="宋体"/>
          <w:color w:val="000"/>
          <w:sz w:val="28"/>
          <w:szCs w:val="28"/>
        </w:rPr>
        <w:t xml:space="preserve">1我县有居民经济状况核对中心这个机构，无相对应的人员开展工作，在信息化、网络化时代大环境下，由于省、县、乡三级无居民经济状况核对信息对比平台，依然依靠传统的入户调查、邻里访问、信函索证等传统方式，调查核实申请对象家庭收入和生活状况，致使部分申请对象诚信度不高，隐瞒家庭财产难免造成民政对象身份认定出现偏差。</w:t>
      </w:r>
    </w:p>
    <w:p>
      <w:pPr>
        <w:ind w:left="0" w:right="0" w:firstLine="560"/>
        <w:spacing w:before="450" w:after="450" w:line="312" w:lineRule="auto"/>
      </w:pPr>
      <w:r>
        <w:rPr>
          <w:rFonts w:ascii="宋体" w:hAnsi="宋体" w:eastAsia="宋体" w:cs="宋体"/>
          <w:color w:val="000"/>
          <w:sz w:val="28"/>
          <w:szCs w:val="28"/>
        </w:rPr>
        <w:t xml:space="preserve">2省社会救助系统并没有与交通、工商、银行、社保等系统对接，部门之间未能实现资源共享，造成行政成本高、资源浪费。该系统也没有和医疗保险和新型农村合作医疗管理中心的业务系统对接，导致民政医疗救助只能依靠手工操作，需要大量的人力、物力和时间。</w:t>
      </w:r>
    </w:p>
    <w:p>
      <w:pPr>
        <w:ind w:left="0" w:right="0" w:firstLine="560"/>
        <w:spacing w:before="450" w:after="450" w:line="312" w:lineRule="auto"/>
      </w:pPr>
      <w:r>
        <w:rPr>
          <w:rFonts w:ascii="宋体" w:hAnsi="宋体" w:eastAsia="宋体" w:cs="宋体"/>
          <w:color w:val="000"/>
          <w:sz w:val="28"/>
          <w:szCs w:val="28"/>
        </w:rPr>
        <w:t xml:space="preserve">2、基层民政所管理体制不健全，责、权、利不统一，制约工作效能提升</w:t>
      </w:r>
    </w:p>
    <w:p>
      <w:pPr>
        <w:ind w:left="0" w:right="0" w:firstLine="560"/>
        <w:spacing w:before="450" w:after="450" w:line="312" w:lineRule="auto"/>
      </w:pPr>
      <w:r>
        <w:rPr>
          <w:rFonts w:ascii="宋体" w:hAnsi="宋体" w:eastAsia="宋体" w:cs="宋体"/>
          <w:color w:val="000"/>
          <w:sz w:val="28"/>
          <w:szCs w:val="28"/>
        </w:rPr>
        <w:t xml:space="preserve">一是人事管理体制不顺。由于乡镇民政所归口政府管理，县民政局只是在民政业务上进行指导，导致两个突出问题的出现：一是民政所工作人员工作不专职，乡镇安排的工作是“主业”，民政工作成了“副业”，导致民政工作政令不够畅通，工作任务很难按时、按质、按量完成。二是由于编制归口乡镇人民政府，造成人员更换频繁，流动性较大，加之民政政策性强，直接导致工作衔接出现问题，明显制约了我县民政工作的和谐快速发展</w:t>
      </w:r>
    </w:p>
    <w:p>
      <w:pPr>
        <w:ind w:left="0" w:right="0" w:firstLine="560"/>
        <w:spacing w:before="450" w:after="450" w:line="312" w:lineRule="auto"/>
      </w:pPr>
      <w:r>
        <w:rPr>
          <w:rFonts w:ascii="宋体" w:hAnsi="宋体" w:eastAsia="宋体" w:cs="宋体"/>
          <w:color w:val="000"/>
          <w:sz w:val="28"/>
          <w:szCs w:val="28"/>
        </w:rPr>
        <w:t xml:space="preserve">1、建议建立居民家庭收入核对信息比对平台，实现医疗救助电算化。</w:t>
      </w:r>
    </w:p>
    <w:p>
      <w:pPr>
        <w:ind w:left="0" w:right="0" w:firstLine="560"/>
        <w:spacing w:before="450" w:after="450" w:line="312" w:lineRule="auto"/>
      </w:pPr>
      <w:r>
        <w:rPr>
          <w:rFonts w:ascii="宋体" w:hAnsi="宋体" w:eastAsia="宋体" w:cs="宋体"/>
          <w:color w:val="000"/>
          <w:sz w:val="28"/>
          <w:szCs w:val="28"/>
        </w:rPr>
        <w:t xml:space="preserve">为使民政对象确定更为准确建议省或市级建立居民家庭收入核对信息比对平台，通过这个系统可以关联到申请对象的车辆、房产、工商、保险有价证券等信息，确保准确无误全面掌握申请民政救助人员的车辆、工商信息，银行存款、有价证券、房屋产权等信息，核定其是否符合民政社会救助对象。同时这个系统能与医保和新型农村合作医疗管理中心的操作系统对接，实现民政医疗救助电算化、网络化。</w:t>
      </w:r>
    </w:p>
    <w:p>
      <w:pPr>
        <w:ind w:left="0" w:right="0" w:firstLine="560"/>
        <w:spacing w:before="450" w:after="450" w:line="312" w:lineRule="auto"/>
      </w:pPr>
      <w:r>
        <w:rPr>
          <w:rFonts w:ascii="宋体" w:hAnsi="宋体" w:eastAsia="宋体" w:cs="宋体"/>
          <w:color w:val="000"/>
          <w:sz w:val="28"/>
          <w:szCs w:val="28"/>
        </w:rPr>
        <w:t xml:space="preserve">2、建议由县民政局统筹管理乡镇民政干部。</w:t>
      </w:r>
    </w:p>
    <w:p>
      <w:pPr>
        <w:ind w:left="0" w:right="0" w:firstLine="560"/>
        <w:spacing w:before="450" w:after="450" w:line="312" w:lineRule="auto"/>
      </w:pPr>
      <w:r>
        <w:rPr>
          <w:rFonts w:ascii="宋体" w:hAnsi="宋体" w:eastAsia="宋体" w:cs="宋体"/>
          <w:color w:val="000"/>
          <w:sz w:val="28"/>
          <w:szCs w:val="28"/>
        </w:rPr>
        <w:t xml:space="preserve">建议对乡镇民政所的管理，参照计生、财政、司法等部门对下属单位垂直管理的管理体制，由县级民政局对乡镇民政所实行归口垂直管理(寻乌县已实行)。将乡镇民政所工作人员编制归口县民政局垂直管理，可以从根本上解决民政工作一直以来运行不力，管理不畅的问题。</w:t>
      </w:r>
    </w:p>
    <w:p>
      <w:pPr>
        <w:ind w:left="0" w:right="0" w:firstLine="560"/>
        <w:spacing w:before="450" w:after="450" w:line="312" w:lineRule="auto"/>
      </w:pPr>
      <w:r>
        <w:rPr>
          <w:rFonts w:ascii="宋体" w:hAnsi="宋体" w:eastAsia="宋体" w:cs="宋体"/>
          <w:color w:val="000"/>
          <w:sz w:val="28"/>
          <w:szCs w:val="28"/>
        </w:rPr>
        <w:t xml:space="preserve">3、建议给予项目建设资金支持力度倾斜。</w:t>
      </w:r>
    </w:p>
    <w:p>
      <w:pPr>
        <w:ind w:left="0" w:right="0" w:firstLine="560"/>
        <w:spacing w:before="450" w:after="450" w:line="312" w:lineRule="auto"/>
      </w:pPr>
      <w:r>
        <w:rPr>
          <w:rFonts w:ascii="宋体" w:hAnsi="宋体" w:eastAsia="宋体" w:cs="宋体"/>
          <w:color w:val="000"/>
          <w:sz w:val="28"/>
          <w:szCs w:val="28"/>
        </w:rPr>
        <w:t xml:space="preserve">(1)县社会福利幸福园项目一期工程总预算投资2200万元，现已到位上级彩票公益金总计800万元，目前一期工程尚有约1400万元的资金缺口，恳请上级部门能在综合福利院、儿童福利院二个项目上给以专项资金的支持，确保一期工程顺利完工。</w:t>
      </w:r>
    </w:p>
    <w:p>
      <w:pPr>
        <w:ind w:left="0" w:right="0" w:firstLine="560"/>
        <w:spacing w:before="450" w:after="450" w:line="312" w:lineRule="auto"/>
      </w:pPr>
      <w:r>
        <w:rPr>
          <w:rFonts w:ascii="宋体" w:hAnsi="宋体" w:eastAsia="宋体" w:cs="宋体"/>
          <w:color w:val="000"/>
          <w:sz w:val="28"/>
          <w:szCs w:val="28"/>
        </w:rPr>
        <w:t xml:space="preserve">(2)为配合县次中心城市建设，我县今年启动了县流浪未成年人救助保护中心(救助管理站)项目，目前，土石方工程已竣工。但因资金缺口较大，建设工程启动难，恳请给予支持。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2024-10-06T06:42:19+08:00</dcterms:created>
  <dcterms:modified xsi:type="dcterms:W3CDTF">2024-10-06T06:42:19+08:00</dcterms:modified>
</cp:coreProperties>
</file>

<file path=docProps/custom.xml><?xml version="1.0" encoding="utf-8"?>
<Properties xmlns="http://schemas.openxmlformats.org/officeDocument/2006/custom-properties" xmlns:vt="http://schemas.openxmlformats.org/officeDocument/2006/docPropsVTypes"/>
</file>