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2024如何做一名合格的共产党员心得体会【精品】</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有国法，家有家规，党要管党、从严治党，要靠党章党规党纪。为进一步把纪律和规矩挺在法律前面，挺在党风廉政建设和反腐败斗争前沿，下面是小编整理的关于如何做一名合格的共产党员心得体会，欢迎阅读!2024如何做一名合格的共产党员心得体会【精品】县...</w:t>
      </w:r>
    </w:p>
    <w:p>
      <w:pPr>
        <w:ind w:left="0" w:right="0" w:firstLine="560"/>
        <w:spacing w:before="450" w:after="450" w:line="312" w:lineRule="auto"/>
      </w:pPr>
      <w:r>
        <w:rPr>
          <w:rFonts w:ascii="宋体" w:hAnsi="宋体" w:eastAsia="宋体" w:cs="宋体"/>
          <w:color w:val="000"/>
          <w:sz w:val="28"/>
          <w:szCs w:val="28"/>
        </w:rPr>
        <w:t xml:space="preserve">国有国法，家有家规，党要管党、从严治党，要靠党章党规党纪。为进一步把纪律和规矩挺在法律前面，挺在党风廉政建设和反腐败斗争前沿，下面是小编整理的关于如何做一名合格的共产党员心得体会，欢迎阅读!</w:t>
      </w:r>
    </w:p>
    <w:p>
      <w:pPr>
        <w:ind w:left="0" w:right="0" w:firstLine="560"/>
        <w:spacing w:before="450" w:after="450" w:line="312" w:lineRule="auto"/>
      </w:pPr>
      <w:r>
        <w:rPr>
          <w:rFonts w:ascii="宋体" w:hAnsi="宋体" w:eastAsia="宋体" w:cs="宋体"/>
          <w:color w:val="000"/>
          <w:sz w:val="28"/>
          <w:szCs w:val="28"/>
        </w:rPr>
        <w:t xml:space="preserve">2024如何做一名合格的共产党员心得体会【精品】</w:t>
      </w:r>
    </w:p>
    <w:p>
      <w:pPr>
        <w:ind w:left="0" w:right="0" w:firstLine="560"/>
        <w:spacing w:before="450" w:after="450" w:line="312" w:lineRule="auto"/>
      </w:pPr>
      <w:r>
        <w:rPr>
          <w:rFonts w:ascii="宋体" w:hAnsi="宋体" w:eastAsia="宋体" w:cs="宋体"/>
          <w:color w:val="000"/>
          <w:sz w:val="28"/>
          <w:szCs w:val="28"/>
        </w:rPr>
        <w:t xml:space="preserve">县委组织全县乡科级干部举办党章党规党纪和落实党风廉政建设主体责任培训班。这一培训的内容可谓宏大，对这样的一次培训学习谈体会，实在太难，只能从概念入手，蜻蜓点水了。</w:t>
      </w:r>
    </w:p>
    <w:p>
      <w:pPr>
        <w:ind w:left="0" w:right="0" w:firstLine="560"/>
        <w:spacing w:before="450" w:after="450" w:line="312" w:lineRule="auto"/>
      </w:pPr>
      <w:r>
        <w:rPr>
          <w:rFonts w:ascii="宋体" w:hAnsi="宋体" w:eastAsia="宋体" w:cs="宋体"/>
          <w:color w:val="000"/>
          <w:sz w:val="28"/>
          <w:szCs w:val="28"/>
        </w:rPr>
        <w:t xml:space="preserve">一、学党章，讲信念。党章是一个政党为保证全党在政治上、思想上的一致和组织上、行动上的统一所制定的章程。一个党的党章的主要内容应该包括该党的性质、指导思想、纲领任务、组织结构、组织制度，党员的条件、权利、义务和纪律等。通常衡量一个政党是否成熟，党章也是关键因素之一。中国共产党现行党章于中国共产党第十八次全国代表大会部分修改，于2024年11月14日通过，除总纲外共十一章五十三条。总纲的内容包括了党的性质、指导思想、中国特色社会主义、社会主义初级阶段理论、党的基本路线、党的建设必须实现的四项基本要求等。习近平总书记说：党章就是党的根本大法，是全党必须遵守的总规矩。再次学习党章，感到现实中有些做法有违党章：一是在提党的指导思想时，一些文章刻意地不提马列主义、毛泽东思想，这是很不妥当的;二是在坚持党的基本路线时，刻意回避了四项基本原则，有的网上文章甚至公开对坚持社会主义制度、坚持人民民主专政进行抵制，否定马列主义毛泽东思想，有的还想取消党的领导。这是极其反动的，造成了严重的思想混乱。三是对全心全意为人民服务的宗旨提得少了，在实际工作中，许多党员干部为富人服务的多，为普通群众服务得少，在政策制定上也是如此。四是一些党员对入党誓词、党员义务没有熟记于心，践行得很不够。</w:t>
      </w:r>
    </w:p>
    <w:p>
      <w:pPr>
        <w:ind w:left="0" w:right="0" w:firstLine="560"/>
        <w:spacing w:before="450" w:after="450" w:line="312" w:lineRule="auto"/>
      </w:pPr>
      <w:r>
        <w:rPr>
          <w:rFonts w:ascii="宋体" w:hAnsi="宋体" w:eastAsia="宋体" w:cs="宋体"/>
          <w:color w:val="000"/>
          <w:sz w:val="28"/>
          <w:szCs w:val="28"/>
        </w:rPr>
        <w:t xml:space="preserve">二、党规党纪与国法。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w:t>
      </w:r>
    </w:p>
    <w:p>
      <w:pPr>
        <w:ind w:left="0" w:right="0" w:firstLine="560"/>
        <w:spacing w:before="450" w:after="450" w:line="312" w:lineRule="auto"/>
      </w:pPr>
      <w:r>
        <w:rPr>
          <w:rFonts w:ascii="宋体" w:hAnsi="宋体" w:eastAsia="宋体" w:cs="宋体"/>
          <w:color w:val="000"/>
          <w:sz w:val="28"/>
          <w:szCs w:val="28"/>
        </w:rPr>
        <w:t xml:space="preserve">党的十八届四中全会《关于全面推进依法治国若干重大问题的决定》中明确提出加强党内法规制度建设，强调：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ind w:left="0" w:right="0" w:firstLine="560"/>
        <w:spacing w:before="450" w:after="450" w:line="312" w:lineRule="auto"/>
      </w:pPr>
      <w:r>
        <w:rPr>
          <w:rFonts w:ascii="宋体" w:hAnsi="宋体" w:eastAsia="宋体" w:cs="宋体"/>
          <w:color w:val="000"/>
          <w:sz w:val="28"/>
          <w:szCs w:val="28"/>
        </w:rPr>
        <w:t xml:space="preserve">关于党内法规的制定，专门有《中国共产党党内法规制定条例》。该《条例》第二条明确：党内法规是党的中央组织以及中央纪律检查委员会、中央各部门和省、自治区、直辖市党委制定的规范党组织的工作、活动和党员行为的党内规章制度的总称。党章是最根本的党内法规，是制定其他党内法规的基础和依据。《条例》第四条明确：党内法规的名称为党章、准则、条例、规则、规定、办法、细则。中央纪律检查委员会、中央各部门和省、自治区、直辖市党委制定的党内法规，称为规则、规定、办法、细则。《条例》第五条明确：党内法规的内容应当用条款形式表述，不同于一般不用条款形式表述的决议、决定、意见、通知等规范性文件。从这里可以看出，党内法规在形式上与党内规范性文件之间的区别。</w:t>
      </w:r>
    </w:p>
    <w:p>
      <w:pPr>
        <w:ind w:left="0" w:right="0" w:firstLine="560"/>
        <w:spacing w:before="450" w:after="450" w:line="312" w:lineRule="auto"/>
      </w:pPr>
      <w:r>
        <w:rPr>
          <w:rFonts w:ascii="宋体" w:hAnsi="宋体" w:eastAsia="宋体" w:cs="宋体"/>
          <w:color w:val="000"/>
          <w:sz w:val="28"/>
          <w:szCs w:val="28"/>
        </w:rPr>
        <w:t xml:space="preserve">那么，我们又如何解释党纪呢?《党章》第三十七条规定：党的纪律是党的各级组织和全体党员必须遵守的行为规则，是维护党的团结统一、完成党的任务的保证。党组织必须严格执行和维护党的纪律，共产党员必须自觉接受党的纪律的约束。加强纪律建设是全面从严治党的治本之策。中国共产党的纪律集中体现在《中国共产党廉洁自律准则》和《中国共产党纪律处分条例》中，《准则》紧扣廉洁自律主题，重申党的理想信念宗旨、优良传统作风，坚持正面倡导、重在立德，为党员和党员领导干部树立了看得见、摸得着的高标准，展现了共产党人的高尚道德情操。《条例》把党章对纪律的要求整合成政治纪律、组织纪律、廉洁纪律、群众纪律、工作纪律、生活纪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现在还有一个概念十分重要，就是政治规矩，在十八届中央纪委第五次全会上，习近平总书记在讲话中提出，要严明政治纪律和政治规矩，把守纪律、讲规矩摆在更加重要的位置。在1月16日的中央政治局常委会上，习近平进一步提出，坚持党的领导，首先是要坚持党中央的集中统一领导，这是一条根本的政治规矩。党的规矩到底包括哪些?习近平总书记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关于党的纪律和党的规矩之间的关系，习近平总书记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党的十八届四中全会决定指出党的纪律是党内规矩。也就是说，从概念的层面， 党的规矩的外延要比党的纪律更大。纪律是刚性的规矩，优良传统和工作惯例是不成文的、相对柔性的规矩，同样需要遵守。也可以这样说：党的规矩包括已成文的党的纪律和未成文的党的优良传统、工作惯例。更进一步讲，党的规矩包括总规矩党章，党的已成文纪律和未成文纪律，还包括党员干部必须遵守的国家法律。</w:t>
      </w:r>
    </w:p>
    <w:p>
      <w:pPr>
        <w:ind w:left="0" w:right="0" w:firstLine="560"/>
        <w:spacing w:before="450" w:after="450" w:line="312" w:lineRule="auto"/>
      </w:pPr>
      <w:r>
        <w:rPr>
          <w:rFonts w:ascii="宋体" w:hAnsi="宋体" w:eastAsia="宋体" w:cs="宋体"/>
          <w:color w:val="000"/>
          <w:sz w:val="28"/>
          <w:szCs w:val="28"/>
        </w:rPr>
        <w:t xml:space="preserve">我们还从成文法与不成文法的角度来理解党的纪律与党的未成文纪律。世界上很多国家的法律本来就分为成文法与不成文法，美英好多不成文法没有法律文件，却是法律。比如，美国和英国都是两党制的国家，但这个两党制没有在成文的宪法和法律上写出来，但实际上这个两党制就是这两个国家的政党制度的基石，这便是不成文法。我们党的纪律，有的是成文的纪律，有的则是长期形成的传统和惯例，虽不成文，却也是不容违反和挑战的纪律准则。</w:t>
      </w:r>
    </w:p>
    <w:p>
      <w:pPr>
        <w:ind w:left="0" w:right="0" w:firstLine="560"/>
        <w:spacing w:before="450" w:after="450" w:line="312" w:lineRule="auto"/>
      </w:pPr>
      <w:r>
        <w:rPr>
          <w:rFonts w:ascii="宋体" w:hAnsi="宋体" w:eastAsia="宋体" w:cs="宋体"/>
          <w:color w:val="000"/>
          <w:sz w:val="28"/>
          <w:szCs w:val="28"/>
        </w:rPr>
        <w:t xml:space="preserve">关于党的纪律和规矩，《求是网》1月31日在《严守党的政治纪律和政治规矩》一文中指出：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党规党纪适用范围是全体党员，法律法规适用范围是全体公民。中国共产党是中国工人阶级的先锋队，同时是中国人民和中华民族的先锋队，因此，党规党纪要严于国家的法律法规。守法的前提是先要守纪。党的十八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三、履行好党风廉政建设主体责任。党的十八届三中全会决定第36条开宗明义：落实党风廉政建设责任制，党委负主体责任，纪委负监督责任。主体责任就是党委(党组)直接抓党风廉政建设和反腐败工作，党委书记是第一责任人，党委班子成员对职责范围内的党风廉政建设负领导责任。对于这个主体责任的履行，我以为当前各个单位存在的问题是严重的：一是有些党员领导干部，忘记了自己的党内职务和职责，只看重行政职务，忘记了自己是执政党的干部，只抓业务不抓党建，一把手如此，党委成员更是如此。二是党的一把手把党风廉政建设任务分工给班子某个成员后便凡事大吉，不闻不问，看看一些单位班子成员的分工文件便知，几乎没有一个单位的局长(书记)是分管党风廉政建设的。三是有些单位党组织的活动变味了，不抓思想建设、组织建设和作风建设，而是去组织看电影、体育比赛、外出参观旅游，把党组织当成了工会。四是对本单位和下属单位党风廉政建设不调研、不布置、不监督，对问题视而不见，导致问题由小变大、由少变多，甚至出现区域性、系统性腐败。五是党委会商量如何把公家的钱分给个人的事。六是由于主体责任履行不到位，一个单位里共产党执政变成了公务员执政，看不到党组织在一个单位里起到什么作用。</w:t>
      </w:r>
    </w:p>
    <w:p>
      <w:pPr>
        <w:ind w:left="0" w:right="0" w:firstLine="560"/>
        <w:spacing w:before="450" w:after="450" w:line="312" w:lineRule="auto"/>
      </w:pPr>
      <w:r>
        <w:rPr>
          <w:rFonts w:ascii="宋体" w:hAnsi="宋体" w:eastAsia="宋体" w:cs="宋体"/>
          <w:color w:val="000"/>
          <w:sz w:val="28"/>
          <w:szCs w:val="28"/>
        </w:rPr>
        <w:t xml:space="preserve">2024如何做一名合格的共产党员心得体会【精品】</w:t>
      </w:r>
    </w:p>
    <w:p>
      <w:pPr>
        <w:ind w:left="0" w:right="0" w:firstLine="560"/>
        <w:spacing w:before="450" w:after="450" w:line="312" w:lineRule="auto"/>
      </w:pPr>
      <w:r>
        <w:rPr>
          <w:rFonts w:ascii="宋体" w:hAnsi="宋体" w:eastAsia="宋体" w:cs="宋体"/>
          <w:color w:val="000"/>
          <w:sz w:val="28"/>
          <w:szCs w:val="28"/>
        </w:rPr>
        <w:t xml:space="preserve">中央决定要在全党开展以深入学习党章党规，深入学习习近平总书记系列重要讲话，做合格的共产党员学习教育。这是继党的群众路线教育实践活动、三严三实专题教育之后，深化党内教育的又一次重要实践，也是面向全体党员从集中性教育活动向经常性教育延伸的重要举措。各地党组织要把这次学习教育作为一项政治任务，融入党员教育管理新常态，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要把两学一做落实到强化理想信念上。习近平总书记强调指出，理想信念是共产党人的精神之钙，必须加强思想政治建设，解决好世界观、人生观、价值观这个总开关问题。总开关问题解决不了，就会出现世界观上的偏差、人生观上的迷失、价值观上的错位,就会影响党员干部在群众中的形象，就会动摇党的执政根基。没有理想信念，理想信念不坚定，精神上就会缺钙，就会得软骨病，就会出现越规出界、跑冒滴漏的问题。因此，要以两学一做为契机，引导党员干部学党章、学党规、学习近平总书记系列重要讲话，读原著、学原文、悟原理，坚定三个自信，补足精神之钙，铸牢党性之魂。要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把两学一做落实到讲纪律守规矩上。没有规矩不成方圆。党章和党规是党员干部必须遵守的基本行为准则。任何人，不管官多大、资格多老，都要讲纪律守规矩，认真履行好党章赋予的权利和义务，严格遵守党纪党规，落实好三严三实要求。如果没有铁的纪律，党员干部队伍就会成为一盘散沙，就会丧失战斗力和生命力，更谈不上纯洁性和先进性。善禁者，先禁其身而后人。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2024-10-06T06:21:11+08:00</dcterms:created>
  <dcterms:modified xsi:type="dcterms:W3CDTF">2024-10-06T06:21:11+08:00</dcterms:modified>
</cp:coreProperties>
</file>

<file path=docProps/custom.xml><?xml version="1.0" encoding="utf-8"?>
<Properties xmlns="http://schemas.openxmlformats.org/officeDocument/2006/custom-properties" xmlns:vt="http://schemas.openxmlformats.org/officeDocument/2006/docPropsVTypes"/>
</file>