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2024年企业年度的工作总结(5篇)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企业年度的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企业年度的工作总结篇一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(四)以实际行动支持分行it蓝图上线工作，为_年行庆献礼做出财富经理力所能及的贡献。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4"/>
          <w:szCs w:val="34"/>
          <w:b w:val="1"/>
          <w:bCs w:val="1"/>
        </w:rPr>
        <w:t xml:space="preserve">企业年度的工作总结篇二</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企业年度的工作总结篇三</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4"/>
          <w:szCs w:val="34"/>
          <w:b w:val="1"/>
          <w:bCs w:val="1"/>
        </w:rPr>
        <w:t xml:space="preserve">企业年度的工作总结篇四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企业年度的工作总结篇五</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2024-10-06T02:32:25+08:00</dcterms:created>
  <dcterms:modified xsi:type="dcterms:W3CDTF">2024-10-06T02:32:25+08:00</dcterms:modified>
</cp:coreProperties>
</file>

<file path=docProps/custom.xml><?xml version="1.0" encoding="utf-8"?>
<Properties xmlns="http://schemas.openxmlformats.org/officeDocument/2006/custom-properties" xmlns:vt="http://schemas.openxmlformats.org/officeDocument/2006/docPropsVTypes"/>
</file>