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最新美导年终工作总结及计划汇总</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这里给大家分享一些最新的计划书范文，方便大家学习。美导年终工作总结及计划篇一下面谈谈我对工作的一点经验和体会。1、良好...</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美导年终工作总结及计划篇一</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4"/>
          <w:szCs w:val="34"/>
          <w:b w:val="1"/>
          <w:bCs w:val="1"/>
        </w:rPr>
        <w:t xml:space="preserve">美导年终工作总结及计划篇二</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20xx年，我将继续从以下几个方面去着手学习和强化：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(3)美容基本技能：各种按摩手法、各种美容仪器的功能和使用方法、各种美容项目的护理流程、美容院产品的功效和调配原则等。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(4)美容院销售技巧：礼仪接待、心理沟通、发现需求、判断顾客类型、回答顾客疑问、成交技巧等。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 以上就是我本年度的工作总结和20xx年工作计划，在过去的工作中我很感谢各位领导和同时对我工作的支持和信任，在接下来的工作中，我会愈发努力，再接再厉，不断总结经验，改正不足，争取以更好的成绩来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