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创先争优自查总结</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深入推进学习实践科学发展观活动整改落实工作，结合区教育系统党委的工作部署，学校在全体党员中开展了“创先争优”系列活动。作为一名党员教师，我对照“五个带头”即带头学习提高、带头争创佳绩、带头服务群众、带头遵纪守法、带头弘扬正气，联系个人工...</w:t>
      </w:r>
    </w:p>
    <w:p>
      <w:pPr>
        <w:ind w:left="0" w:right="0" w:firstLine="560"/>
        <w:spacing w:before="450" w:after="450" w:line="312" w:lineRule="auto"/>
      </w:pPr>
      <w:r>
        <w:rPr>
          <w:rFonts w:ascii="宋体" w:hAnsi="宋体" w:eastAsia="宋体" w:cs="宋体"/>
          <w:color w:val="000"/>
          <w:sz w:val="28"/>
          <w:szCs w:val="28"/>
        </w:rPr>
        <w:t xml:space="preserve">为了深入推进学习实践科学发展观活动整改落实工作，结合区教育系统党委的工作部署，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⑴  政治理论学习不够深入。</w:t>
      </w:r>
    </w:p>
    <w:p>
      <w:pPr>
        <w:ind w:left="0" w:right="0" w:firstLine="560"/>
        <w:spacing w:before="450" w:after="450" w:line="312" w:lineRule="auto"/>
      </w:pPr>
      <w:r>
        <w:rPr>
          <w:rFonts w:ascii="宋体" w:hAnsi="宋体" w:eastAsia="宋体" w:cs="宋体"/>
          <w:color w:val="000"/>
          <w:sz w:val="28"/>
          <w:szCs w:val="28"/>
        </w:rPr>
        <w:t xml:space="preserve">⑵、服务宗旨不够牢固。</w:t>
      </w:r>
    </w:p>
    <w:p>
      <w:pPr>
        <w:ind w:left="0" w:right="0" w:firstLine="560"/>
        <w:spacing w:before="450" w:after="450" w:line="312" w:lineRule="auto"/>
      </w:pPr>
      <w:r>
        <w:rPr>
          <w:rFonts w:ascii="宋体" w:hAnsi="宋体" w:eastAsia="宋体" w:cs="宋体"/>
          <w:color w:val="000"/>
          <w:sz w:val="28"/>
          <w:szCs w:val="28"/>
        </w:rPr>
        <w:t xml:space="preserve">⑶、业务失去追寻目标，提升滞缓。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2、近一年来，因为身体病恙，尤其，病症总是在夜间发作，严重影响休息。加之平日教学工作相对集中，有时超出身体所能承受极限。此时，对待学生和自己的同事不能始终保持热情的态度，尤其当手头工作稍多,稍忙时，为学生服务、为同事服务的公仆意识淡化，没切实做到为群众所想，为群众所急。总觉得带病坚持工作，能尽力做好本职不给他人增添负担就好,没有深刻理解\"全心全意为人民服务”的宗旨.以至于为群众服务意识的淡薄.“一切为了群众，一切依靠群众，从群众中来到群众中去”的实质表明坚持任何时候都要以群众满意不满意作为自己得失的衡量标准， “一切为了群众”是要求我们真正做到全心全意为人民服务，拿出百分之百的热情对待每一个学生，每一位同事,做到树立党员一面旗的良好形象.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水平达到一定高度后，有前行滞缓的现象。尤其，上完国课、身患哮喘后，有些茫然，暂时失去了业务水平提升新的目标，加之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2、树立 “以人为本”服务理念。</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教师要懂得尊重学生的人格，要懂得放活课堂，摒弃传统观点，懂得把学生看成是一个活生生有血有肉有思想的个体。如，对一个知识点的理解和分析，不应只有教师的声音，而应允许学生有不同的看法，要尊重学生的思考权力和精神自由，在教学过程中引导学生独立思考，提倡学生展开思维碰撞，鼓励学生发表富有创造性的解题观点或看法。教师应放弃传统的“师道尊严”，应把学生放在与自己平等的地位上，建立平等的师生关系。教师还要在课堂上要创设良好的教学情境，引导学生积极主动学习，使每一个学生的学习积极性都得以发挥，个性得到发展。发扬与时俱进的精神，有一份光发一份热，决不安于现状，起好党员的先锋模范作用，在平凡的工作中留下一串坚定的脚印。只有探索才会前进，在教学上要大胆实践，敢于实践，勇于探索，不断探索，不断开拓，培养学生\"自主、探究、合作\"的学习精神，努力实施一条轻负担高质量之路。争做主人翁，决不做局外人，只要对教育教学有利不管是否被采纳，也要敢于提出，努力实践，凡是都能从大局出发，从实事求是出发，从学校发展出发，不计个人得失和荣辱，为学校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2024-09-20T14:07:35+08:00</dcterms:created>
  <dcterms:modified xsi:type="dcterms:W3CDTF">2024-09-20T14:07:35+08:00</dcterms:modified>
</cp:coreProperties>
</file>

<file path=docProps/custom.xml><?xml version="1.0" encoding="utf-8"?>
<Properties xmlns="http://schemas.openxmlformats.org/officeDocument/2006/custom-properties" xmlns:vt="http://schemas.openxmlformats.org/officeDocument/2006/docPropsVTypes"/>
</file>