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建筑安装工程承包合同（３）</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建筑安装工程承包合同（３）建筑安装工程承包合同　建筑安装工程承包合同合同编号：发包方：＿＿＿＿＿＿＿＿＿＿＿承包方：＿＿＿＿＿＿＿＿＿＿＿根据《中华人民共和国经济合同法》和《建筑安装工程承包合同条例》及有关规定，结合本工程的具体情况，经双方...</w:t>
      </w:r>
    </w:p>
    <w:p>
      <w:pPr>
        <w:ind w:left="0" w:right="0" w:firstLine="560"/>
        <w:spacing w:before="450" w:after="450" w:line="312" w:lineRule="auto"/>
      </w:pPr>
      <w:r>
        <w:rPr>
          <w:rFonts w:ascii="宋体" w:hAnsi="宋体" w:eastAsia="宋体" w:cs="宋体"/>
          <w:color w:val="000"/>
          <w:sz w:val="28"/>
          <w:szCs w:val="28"/>
        </w:rPr>
        <w:t xml:space="preserve">建筑安装工程承包合同（３）</w:t>
      </w:r>
    </w:p>
    <w:p>
      <w:pPr>
        <w:ind w:left="0" w:right="0" w:firstLine="560"/>
        <w:spacing w:before="450" w:after="450" w:line="312" w:lineRule="auto"/>
      </w:pPr>
      <w:r>
        <w:rPr>
          <w:rFonts w:ascii="宋体" w:hAnsi="宋体" w:eastAsia="宋体" w:cs="宋体"/>
          <w:color w:val="000"/>
          <w:sz w:val="28"/>
          <w:szCs w:val="28"/>
        </w:rPr>
        <w:t xml:space="preserve">建筑安装工程承包合同　建筑安装工程承包合同合同编号：发包方：＿＿＿＿＿＿＿＿＿＿＿承包方：＿＿＿＿＿＿＿＿＿＿＿根据《中华人民共和国经济合同法》和《建筑安装工程承包合同条例》及有关规定，结合本工程的具体情况，经双方协商一致，签订本合同，以资共同遵守。第一条　工程概况１．工程名称：＿＿＿＿＿＿＿＿＿＿＿＿；２．工程地点：＿＿＿＿＿＿＿＿＿＿＿＿；３．工程计划批准单位及文号：＿＿＿＿＿＿＿＿＿＿；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（各单项工程详见工程项目一览表）第二条　工程期限１．本工程合同总工期为＿＿天（日历天从开工之日算起）。２．本工程开工日期＿＿＿＿年＿＿月＿＿日，竣工日期＿＿＿＿年＿＿月＿＿日。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（７）因遇人力不可抗拒的自然灾害（如台风、水灾、自然原因发生的火灾、地震等）而影响工程进度者。第三条　工程合同总价１．本工程合同总价为人民币＿＿＿＿＿元。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１）合同总价内经双方确认的暂估价变化；（２）在合同工期内政策性调整所发生的材料差价、工资、费率及其他费用的变化；（３）重大设计发生变更；（４）基础超过设计深度；（５）在施工中新增加了工程项目；（６）其他。第四条　材料、设备供应１．本工程所需的全部建筑材料、构配件、设备等物资的供应方法，经双方商定按附件第＿＿＿＿办理。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２．材料、设备供应范围的划分和检验：（１）进口特殊材料、有色金属统配、部管物资和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３．材料价差及实物价格的结算（１）发包方提交的主要材料指标，由承包方采购供货的，应根据指标的性质、发生的政策性调价等，以建筑安装材料预算价格为依据，逐项计算出原价价差或预算价差，均由发包方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４）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元（或承包方不收取劳务费）。（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１．承包方必须严格按施工图纸、说明文件和国家颁发的有关规范、规程进行施工，并接受发包方现场监理工程师或工程师代表的监督检查。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４．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包方同意并签证后，方可使用。５．隐蔽工程由承包方自检后，填写《隐蔽工程验收单》通知现场监理工程师或工程师代表检查验收，监理工程师接到通知后＿＿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１）＿＿＿＿＿＿＿＿；（２）＿＿＿＿＿＿＿＿；（３）＿＿＿＿＿＿＿＿等有关规定进行技术检验。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无论由谁负责试车，双方均应相互配合，共同进行。试车中需要的动力、燃料、油料、材料、仪器、专用工具、技术劳务费用等，由发包方提供。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其费用包括在定额内的，由承包方负担；定额中未包括的，由发包方负担。７．设备安装工程，由承包方会同发包方将已完工程（设备基础）向安装单位办理中间交工手续，并作为竣工验收的依据。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９．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１．发包方交付的设计图纸、说明和有关技术资料，均为施工的有效依据，发包方、承包方均不得擅自修改。２．施工图的重大修改变更，必须经原批准、设计单位同意，并于修改前＿＿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１）设计图纸和说明文件与工程现场状况不一致，如地质、地下水情况等，设计文件所标明的施工条件与实际不符；（２）设计图纸和设计文件表示不明确或有错误及遗漏，图纸与说明书不符；（３）设计图纸和说明文件中未标明的施工条件发生了预料不到的特殊困难等。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１．发包方（１）办理土地征用、青苗、树木的赔偿，坟地迁移、房屋拆迁、障碍物的拆除（包括架空及隐蔽的），并提供有关隐蔽、障碍物资料；（２）在开工前做好建筑红线以外的“三通”和红线以内的场地平整；按审定的施工组织设计或施工方案，提供在红线图以内距建筑物不大于＿＿＿米的水、电源联结点，并装好水、电表，以便承包方按表计费；负责红线以外进场道路的维修；（３）根据施工地区供水、供电、水压、电压情况，采取措施满足施工用水、用电的需要；（４）按规定提供不少于承包合同建筑面积＿＿％的施工用地，办理红线外的临时用地及临时占用道路、爆破及临时铁道专用线接岔许可证，并承担所发生的费用；（５）合同签订后＿＿天内（以收签最后一张图纸为准）向承包方提供完整的建筑安装施工技术资料＿＿套；（６）确定建筑物（或构筑物）道路、线路、上下水道的定位标桩、水准点和坐标控制点；（７）组织承发包双方和设计单位参加的施工图纸交底，并做好三方签署的交底纪要，并在＿＿天内分送有关单位；（８）审核承包方工程进度月报，及时向承包方支付工程进度款；（９）按《发包方供应的材料、设备明细表》确定的供应时间及时组织供应，应由发包方提供材料、设备以满足工程进度的需要；（１０）派驻施工现场的监理工程师或工程师代表，对工程进度、工程质量、隐蔽工程和合同执行进行监督检查，负责设计图纸问题的处理，设计变更的签证，工程中间验收、工程进度拨款签证和其他必须的签证；（１１）组织对工程的竣工验收，并按合同规定日期配合承包方办好决算工作，及时了结工程财务和工程尾款。２．承包方（１）施工场地的平整、施工界区以内的用水、用电、道路和临时设施的施工；（２）编制施工组织设计（或施工方案），施工总进度计划、材料设备、成品、半成品等进场计划，用水、用电计划、开竣工通知书、隐蔽工程验收单等，并及时送发包方及有关单位；（３）按双方商定的分工范围，做好材料和设备的采购、供应和管理；（４）于每月底前＿＿天向发包方报送月度施工计划，属发包方供应的材料、设备供应计划和当月工程进度月报（包括工程量、工作量和形象进度等）；（５）严格按照施工图与说明书进行施工，确保工程质量，按合同规定的时间如期完工和交付；（６）已完工的房屋、构筑物和安装的设备，在交工前应负责保管，并清理好场地；（７）提供竣工验收技术资料，办理工程竣工结算，参加竣工验收；（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１．本合同签订后＿＿日内，发包方支付不少于合同总价的（或当年投资额的）＿＿％的预付款，计人民币＿＿＿＿万元。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１）以审查后的施工图预算加变更签证进行结算；（２）按施工图预算加包干系数确定的包干造价结算，包干范围以外的费用，按＿＿＿等有关规定结算；（３）按标准施工图单位造价包干结算，包干范围以外的费用按＿＿＿等有关规定结算；（４）包干不包料的工程，按预算定额规定的人工费和机械费及相应的管理费结算；（５）招标工程按中标价款结算，中标范围以外的工程费用，另按＿＿＿等有关规定结算。７．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违约责任与奖励规定１．承包方的责任（１）工程质量不符合合同规定的，负责无偿修理或返工。由于修理返工造成逾期交付的，按合同总价的＿＿％偿付逾期违约金。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（２）工程交付时间不符合规定，按合同总价的＿＿％偿付逾期违约金。２．发包方的责任（１）未能按照承包合同的规定履行自己应负的责任，除竣工日期得以顺延外，还应赔偿承包方因此发生的实际损失。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２）工程中途停建、缓建或由于设计变更以及设计错误造成的停工，应采取措施弥补或减少损失，同时，赔偿承包方由此而造成的停工、窝工、返工、倒运、人员和机械设备调迁、材料和构件积压的实际损失。（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（４）超过合同规定日期验收，按合同总价的＿＿％偿付逾期违约金。３．发包方有提前工期要求的，可以实行提前竣工奖，按照合同工期，每提前１天由发包方按合同总价的＿＿％奖给承包方。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优良工程每平方米奖＿＿元。第十条　争议的解决方式合同执行过程中如发生争议，双方应及时协商解决。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协商不成时，如双方属于同一部门的，由上级主管部门调解；调解不成，或双方不属于同一个部门的，任何一方均可向工商局经济合同仲裁委员会申请仲裁，也可直接向人民法院起诉。第十一条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经济合同法》和《建筑安装工程承包合同条例》规定执行。合同附件：（１）工程项目一览表（附表一）；（２）全部施工图纸；（３）施工图预算；（４）发包方负责供应材料、设备一览表（附表二）；（５）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本合同正本＿＿份，其中发包方执＿＿份，承包方执＿＿份，副本＿＿份，分别报送业务主管部门、工商行政管理局和建设银行备案。发包方（盖章）　承包方（盖章鉴（公）证意见地　址：地　址：经办人：法定代表人（签名）：法定代表人（签名）：鉴（公）证机关（章）委托代理人（签名）：委托代理人（签名）：开户银行：　开户银行：帐号：　帐号：电话：　电话：电挂：　电挂：邮政编码：　邮政编码：　签约日期：　年　月　日　签约地点：＿＿＿＿＿＿＿＿＿＿＿　有效期限年　月　日至　年　月　日附表一：工程项目一览表┌──┬───────┬──┬──┬──┬──┬───────────┐│工程│结构　│面积│开工│竣工│合同│其　中││项目│　││日期│日期│造价├──┬──┬──┬──┤││　层次│(m</w:t>
      </w:r>
    </w:p>
    <w:p>
      <w:pPr>
        <w:ind w:left="0" w:right="0" w:firstLine="560"/>
        <w:spacing w:before="450" w:after="450" w:line="312" w:lineRule="auto"/>
      </w:pPr>
      <w:r>
        <w:rPr>
          <w:rFonts w:ascii="宋体" w:hAnsi="宋体" w:eastAsia="宋体" w:cs="宋体"/>
          <w:color w:val="000"/>
          <w:sz w:val="28"/>
          <w:szCs w:val="28"/>
        </w:rPr>
        <w:t xml:space="preserve">2)││││土建│暖卫│电气│通风│├──┼───────┼──┼──┼──┼──┼──┼──┼──┼──┤││　│││││││││├──┼───────┼──┼──┼──┼──┼──┼──┼──┼──┤││　│││││││││├──┼───────┼──┼──┼──┼──┼──┼──┼──┼──┤││　│││││││││└──┴───────┴──┴──┴──┴──┴──┴──┴──┴──┘附表二：　发包方供应的材料、设备明细表┌───┬──┬──┬──┬──┬──┬──┬────┬────┬──┐│材料设│单位│品种│规格│数量│单价│金额│供应时间│供应地点│验交││备名称│││││││││方式│├───┼──┼──┼──┼──┼──┼──┼────┼────┼──┤│　││││││││││├───┼──┼──┼──┼──┼──┼──┼────┼────┼──┤│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2024-09-20T12:22:41+08:00</dcterms:created>
  <dcterms:modified xsi:type="dcterms:W3CDTF">2024-09-20T12:22:41+08:00</dcterms:modified>
</cp:coreProperties>
</file>

<file path=docProps/custom.xml><?xml version="1.0" encoding="utf-8"?>
<Properties xmlns="http://schemas.openxmlformats.org/officeDocument/2006/custom-properties" xmlns:vt="http://schemas.openxmlformats.org/officeDocument/2006/docPropsVTypes"/>
</file>