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接续奋斗乡村振兴心得体会范文3篇</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脱贫攻坚成果来之不易，巩固拓展脱贫攻坚成果的各项工作要抓紧抓实。下面小编在这里为大家精心整理了几篇，希望对同学们有所帮助，仅供参考。乡村是承载人民精神生活，与城镇共同构成人民活动的重要空间，“乡村兴则国家兴，乡村衰则国家衰”。为此，党和政府...</w:t>
      </w:r>
    </w:p>
    <w:p>
      <w:pPr>
        <w:ind w:left="0" w:right="0" w:firstLine="560"/>
        <w:spacing w:before="450" w:after="450" w:line="312" w:lineRule="auto"/>
      </w:pPr>
      <w:r>
        <w:rPr>
          <w:rFonts w:ascii="宋体" w:hAnsi="宋体" w:eastAsia="宋体" w:cs="宋体"/>
          <w:color w:val="000"/>
          <w:sz w:val="28"/>
          <w:szCs w:val="28"/>
        </w:rPr>
        <w:t xml:space="preserve">脱贫攻坚成果来之不易，巩固拓展脱贫攻坚成果的各项工作要抓紧抓实。下面小编在这里为大家精心整理了几篇，希望对同学们有所帮助，仅供参考。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是承载人民精神生活，与城镇共同构成人民活动的重要空间，“乡村兴则国家兴，乡村衰则国家衰”。为此，党和政府提出了新型乡村共同体的建设，其中实施乡村振兴战略是其重要一环。实现全面建成小康社会的伟大目标最艰巨的任务在乡村；中华文化的最深厚的根基在乡村；中国经济社会发展新的掘金点也在农村。只有从文化、经济、人才、产业等方面全方位出发，才能振兴乡村，才能促进新型乡村共同体的全方面建设。</w:t>
      </w:r>
    </w:p>
    <w:p>
      <w:pPr>
        <w:ind w:left="0" w:right="0" w:firstLine="560"/>
        <w:spacing w:before="450" w:after="450" w:line="312" w:lineRule="auto"/>
      </w:pPr>
      <w:r>
        <w:rPr>
          <w:rFonts w:ascii="宋体" w:hAnsi="宋体" w:eastAsia="宋体" w:cs="宋体"/>
          <w:color w:val="000"/>
          <w:sz w:val="28"/>
          <w:szCs w:val="28"/>
        </w:rPr>
        <w:t xml:space="preserve">实施乡村振兴战略，应着力于产业振兴让农民富起来。在新型乡村共同体的建设中，农民是不可或缺的重要组成部分，只有不断地拓宽增收渠道，让农民的钱袋子鼓起来，让他们“有干头、有赚头、有劲头”。而这需要有优质产业的支持，发挥特色产业的富民效应，譬如借助乡村旅游、农村电商、特色手工艺等，进而促进一二三产业融合发展，实现农村产业发展、村集体经济壮大和百姓增收致富“一箭三雕”。因此，要把乡村产业的发展作为乡村振兴的出发点和落脚点，让生活更富裕。</w:t>
      </w:r>
    </w:p>
    <w:p>
      <w:pPr>
        <w:ind w:left="0" w:right="0" w:firstLine="560"/>
        <w:spacing w:before="450" w:after="450" w:line="312" w:lineRule="auto"/>
      </w:pPr>
      <w:r>
        <w:rPr>
          <w:rFonts w:ascii="宋体" w:hAnsi="宋体" w:eastAsia="宋体" w:cs="宋体"/>
          <w:color w:val="000"/>
          <w:sz w:val="28"/>
          <w:szCs w:val="28"/>
        </w:rPr>
        <w:t xml:space="preserve">实施乡村振兴战略，致力于组织振兴让基层治理建起来。自十九大报告提出实施乡村振兴战略后，各地方政策也相继出台，为加快构建新型乡村共同体奠定了基础。前些年，农村社会组织化弱化，过于依赖各级政府，这不仅不利于各项基层政务的展开，也不利于群众真正享受到国家各项利好政策。而如今，各地农村积极推行的“群众办事不出村大厅”、“红白理事会”、新乡贤治理模式等多种优化基层服务的好政策，结合当地实际，切实解决群众问题，有效拉近了干群关系，提供便捷的同时也让民众积极参与日常治理，提高参与度。由此可得，要想完善乡村的基层治理之路，需要将基层组织的建设落在实处，扎进群众心里。</w:t>
      </w:r>
    </w:p>
    <w:p>
      <w:pPr>
        <w:ind w:left="0" w:right="0" w:firstLine="560"/>
        <w:spacing w:before="450" w:after="450" w:line="312" w:lineRule="auto"/>
      </w:pPr>
      <w:r>
        <w:rPr>
          <w:rFonts w:ascii="宋体" w:hAnsi="宋体" w:eastAsia="宋体" w:cs="宋体"/>
          <w:color w:val="000"/>
          <w:sz w:val="28"/>
          <w:szCs w:val="28"/>
        </w:rPr>
        <w:t xml:space="preserve">实施乡村振兴战略，致力于人才振兴让能力强起来。习近平总书记指出，“要推动乡村人才振兴，把人力资本开发放在首要位置，强化乡村振兴人才支撑，打造一支强大的乡村振兴人才队伍，在乡村形成人才、土地、资金、产业汇聚的良性循环”。长期以来，我国城乡一体化进程缓慢，马太效应凸显，其中城市对农村人才虹吸效应明显，农村人才流失严重已成为制约农村发展的瓶颈之一。究其原因在于部分地区没有做好人才的培养、引进工作，不重视基层干部的政治引领，没有培养起干部的向心力。因此，着力建设人才培养的长效机制，借助人才，激活乡村振兴。</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建设的质量。在产业振兴、人才振兴、组织振兴等方面狠下功夫，加强乡村振兴战略的实施，是新时代党中央着眼于激发农村发展潜力，充分释放经济发展活力、推动经济高质量发展的重大战略决策，我们应久久为功，加快构建新型乡村共同体，让乡村之花在中华大地上绽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名校——西安交通大学学习，五天的培训，让我受益匪浅，仿佛经历了一次文化之旅，一场视听盛宴。培训结束后，仍然回味悠长，也引发了我对于乡村振兴的一些思考…… 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近平总书记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近平总书记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【接续奋斗乡村振兴心得体会范文3篇】相关推荐文章：</w:t>
      </w:r>
    </w:p>
    <w:p>
      <w:pPr>
        <w:ind w:left="0" w:right="0" w:firstLine="560"/>
        <w:spacing w:before="450" w:after="450" w:line="312" w:lineRule="auto"/>
      </w:pPr>
      <w:r>
        <w:rPr>
          <w:rFonts w:ascii="宋体" w:hAnsi="宋体" w:eastAsia="宋体" w:cs="宋体"/>
          <w:color w:val="000"/>
          <w:sz w:val="28"/>
          <w:szCs w:val="28"/>
        </w:rPr>
        <w:t xml:space="preserve">2024年奋斗成就梦想观后感(五篇)</w:t>
      </w:r>
    </w:p>
    <w:p>
      <w:pPr>
        <w:ind w:left="0" w:right="0" w:firstLine="560"/>
        <w:spacing w:before="450" w:after="450" w:line="312" w:lineRule="auto"/>
      </w:pPr>
      <w:r>
        <w:rPr>
          <w:rFonts w:ascii="宋体" w:hAnsi="宋体" w:eastAsia="宋体" w:cs="宋体"/>
          <w:color w:val="000"/>
          <w:sz w:val="28"/>
          <w:szCs w:val="28"/>
        </w:rPr>
        <w:t xml:space="preserve">人生奋斗格言座右铭(15篇)</w:t>
      </w:r>
    </w:p>
    <w:p>
      <w:pPr>
        <w:ind w:left="0" w:right="0" w:firstLine="560"/>
        <w:spacing w:before="450" w:after="450" w:line="312" w:lineRule="auto"/>
      </w:pPr>
      <w:r>
        <w:rPr>
          <w:rFonts w:ascii="宋体" w:hAnsi="宋体" w:eastAsia="宋体" w:cs="宋体"/>
          <w:color w:val="000"/>
          <w:sz w:val="28"/>
          <w:szCs w:val="28"/>
        </w:rPr>
        <w:t xml:space="preserve">2024年乡村振兴具体实施方案(8篇)</w:t>
      </w:r>
    </w:p>
    <w:p>
      <w:pPr>
        <w:ind w:left="0" w:right="0" w:firstLine="560"/>
        <w:spacing w:before="450" w:after="450" w:line="312" w:lineRule="auto"/>
      </w:pPr>
      <w:r>
        <w:rPr>
          <w:rFonts w:ascii="宋体" w:hAnsi="宋体" w:eastAsia="宋体" w:cs="宋体"/>
          <w:color w:val="000"/>
          <w:sz w:val="28"/>
          <w:szCs w:val="28"/>
        </w:rPr>
        <w:t xml:space="preserve">乡村振兴工作队驻村帮扶工作总结2024</w:t>
      </w:r>
    </w:p>
    <w:p>
      <w:pPr>
        <w:ind w:left="0" w:right="0" w:firstLine="560"/>
        <w:spacing w:before="450" w:after="450" w:line="312" w:lineRule="auto"/>
      </w:pPr>
      <w:r>
        <w:rPr>
          <w:rFonts w:ascii="宋体" w:hAnsi="宋体" w:eastAsia="宋体" w:cs="宋体"/>
          <w:color w:val="000"/>
          <w:sz w:val="28"/>
          <w:szCs w:val="28"/>
        </w:rPr>
        <w:t xml:space="preserve">2024年乡村振兴实施方案招标(八篇)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2024-09-20T13:52:05+08:00</dcterms:created>
  <dcterms:modified xsi:type="dcterms:W3CDTF">2024-09-20T13:52:05+08:00</dcterms:modified>
</cp:coreProperties>
</file>

<file path=docProps/custom.xml><?xml version="1.0" encoding="utf-8"?>
<Properties xmlns="http://schemas.openxmlformats.org/officeDocument/2006/custom-properties" xmlns:vt="http://schemas.openxmlformats.org/officeDocument/2006/docPropsVTypes"/>
</file>