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2024年集团党委工作要点</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是贯彻落实“十一五”规划、实现集团发展战略目标的关键一年，也是巩固扩大先进性教育成果、国企党建的创新年。党建工作总体要求是：以邓小平理论和“三个代表”重要思想为指导，深入学习贯彻党的十六届五中、六中全会精神，牢固树立和认真落实科学...</w:t>
      </w:r>
    </w:p>
    <w:p>
      <w:pPr>
        <w:ind w:left="0" w:right="0" w:firstLine="560"/>
        <w:spacing w:before="450" w:after="450" w:line="312" w:lineRule="auto"/>
      </w:pPr>
      <w:r>
        <w:rPr>
          <w:rFonts w:ascii="宋体" w:hAnsi="宋体" w:eastAsia="宋体" w:cs="宋体"/>
          <w:color w:val="000"/>
          <w:sz w:val="28"/>
          <w:szCs w:val="28"/>
        </w:rPr>
        <w:t xml:space="preserve">2024年是贯彻落实“十一五”规划、实现集团发展战略目标的关键一年，也是巩固扩大先进性教育成果、国企党建的创新年。党建工作总体要求是：以邓小平理论和“三个代表”重要思想为指导，深入学习贯彻党的十六届五中、六中全会精神，牢固树立和认真落实科学发展观，紧紧围绕集团公司赶超发展战略目标，抓住重点，不断创新，求得新突破，取得新成效，为集团新一轮发展提供坚强的政治、思想、组织和队伍保证，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一、开展“四好”领导班子创建活动，加强领导班子和干部队伍建设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深入开展以“政治素质好、经营业绩好、团结协作好、作风形象好、”为主要内容的“四好”领导班子创建活动。各级领导班子及成员要根据职责任务、目标管理和当前工作的要求来开展创建活动，促进活动不断深入，取得成效。通过创建活动，促进存在的主要问题的解决，及时总结经验，完善相关制度，巩固活动成果，使创建“四好”领导班子活动长期化、制度化。</w:t>
      </w:r>
    </w:p>
    <w:p>
      <w:pPr>
        <w:ind w:left="0" w:right="0" w:firstLine="560"/>
        <w:spacing w:before="450" w:after="450" w:line="312" w:lineRule="auto"/>
      </w:pPr>
      <w:r>
        <w:rPr>
          <w:rFonts w:ascii="宋体" w:hAnsi="宋体" w:eastAsia="宋体" w:cs="宋体"/>
          <w:color w:val="000"/>
          <w:sz w:val="28"/>
          <w:szCs w:val="28"/>
        </w:rPr>
        <w:t xml:space="preserve">根据德才兼备的原则选好配强领导班子，进一步优化领导班子结构。坚持党管干部、党管人才原则，树立和落实科学的发展观、人才观和正确的政绩观，把政治上靠得住、工作上有本事、作风上过得硬的优秀人才选拔到各级领导岗位上来。突出抓好“一把手”的建设，切实把政治上强、民主作风好、勤政廉洁，具备综合领导能力和战略思维能力的干部选配到“一把手”位置。大力培养选拔后备干部，加强对后备干部的统一管理和定期考察，实行动态管理，备用结合。</w:t>
      </w:r>
    </w:p>
    <w:p>
      <w:pPr>
        <w:ind w:left="0" w:right="0" w:firstLine="560"/>
        <w:spacing w:before="450" w:after="450" w:line="312" w:lineRule="auto"/>
      </w:pPr>
      <w:r>
        <w:rPr>
          <w:rFonts w:ascii="宋体" w:hAnsi="宋体" w:eastAsia="宋体" w:cs="宋体"/>
          <w:color w:val="000"/>
          <w:sz w:val="28"/>
          <w:szCs w:val="28"/>
        </w:rPr>
        <w:t xml:space="preserve">制定完善体现科学发展观的业绩考核评估机制。完善领导人员任职考核、年度考核和任期考核制度。考核评价企业领导班子，既要看当年经营业绩，也要看可持续发展能力；既要看改革力度和发展速度，也要看稳定程度；既要看经济效益，也要看精神文明建设情况；既要看领导班子经营管理能力，也要看思想作风和廉洁自律情况。把领导人员的年度和任期考核结果与领导人员的选拔任用和奖惩兑现挂钩。建立完善党组织参与企业重大问题决策的领导体制和工作机制。适应现代企业制度的需要，坚持和完善“双向进入、交叉任职”的企业领导体制，正确处理企业党组织与股东会、董事会、监事会、经营管理者以及职工代表大会之间的关系。按照“集体研究、分别体现、双向反映、科学民主”的要求，建立和完善党组织参与重大问题决策的工作机制。</w:t>
      </w:r>
    </w:p>
    <w:p>
      <w:pPr>
        <w:ind w:left="0" w:right="0" w:firstLine="560"/>
        <w:spacing w:before="450" w:after="450" w:line="312" w:lineRule="auto"/>
      </w:pPr>
      <w:r>
        <w:rPr>
          <w:rFonts w:ascii="宋体" w:hAnsi="宋体" w:eastAsia="宋体" w:cs="宋体"/>
          <w:color w:val="000"/>
          <w:sz w:val="28"/>
          <w:szCs w:val="28"/>
        </w:rPr>
        <w:t xml:space="preserve">深入推进反腐倡廉，切实加强和改进领导班子思想作风建设。各级领导干部要认真学习贯彻《中共中央关于加强党的执政能力建设的决定》，认真执行《中国共产党党内监督条例（试行）》、《中国共产党纪律处分条例》和《国有企业领导人员廉洁从业若干规定（试行）》，在公司党员干部中广泛开展牢记“两个务必”和廉洁自律的教育，按照“四大纪律、八项要求”和“八个坚持、八个反对”的要求，为民、务实、清廉，干事创业，奋发有为。以改革创新的精神，积极探索建立新的监督制度。要坚持惩防并举，注重预防，继续落实领导班子及成员党风廉政责任制，认真执行集团领导干部廉洁自律十项规定，形成一级抓一级、层层抓落实的反腐倡廉的工作机制。</w:t>
      </w:r>
    </w:p>
    <w:p>
      <w:pPr>
        <w:ind w:left="0" w:right="0" w:firstLine="560"/>
        <w:spacing w:before="450" w:after="450" w:line="312" w:lineRule="auto"/>
      </w:pPr>
      <w:r>
        <w:rPr>
          <w:rFonts w:ascii="宋体" w:hAnsi="宋体" w:eastAsia="宋体" w:cs="宋体"/>
          <w:color w:val="000"/>
          <w:sz w:val="28"/>
          <w:szCs w:val="28"/>
        </w:rPr>
        <w:t xml:space="preserve">二、巩固先进性教育成果，形成和完善党的先进性建设长效机制</w:t>
      </w:r>
    </w:p>
    <w:p>
      <w:pPr>
        <w:ind w:left="0" w:right="0" w:firstLine="560"/>
        <w:spacing w:before="450" w:after="450" w:line="312" w:lineRule="auto"/>
      </w:pPr>
      <w:r>
        <w:rPr>
          <w:rFonts w:ascii="宋体" w:hAnsi="宋体" w:eastAsia="宋体" w:cs="宋体"/>
          <w:color w:val="000"/>
          <w:sz w:val="28"/>
          <w:szCs w:val="28"/>
        </w:rPr>
        <w:t xml:space="preserve">加强管理，完善制度，建立健全企业党组织领导机制和工作机制。要按照市委和市国资委党委的要求，进一步完善党员的教育管理体系，在坚持“三会一课”制度的基础上，创新和改进党组织的活动方式，使党组织的活动内容更丰富，方法更灵活，效果更明显；完善党员民主权利保障体系，企业重大问题党员先知道、先讨论、先行动；完善党员激励体系，党组织要关心党员、培养党员，积极创造条件提高党员业务能力和综合素质。建立密切联系群众的长效机制，畅通群众意愿的表达渠道，拓展联系群众的途径，丰富服务群众的内容。建立加强党员教育管理的制度,研究和探索具有时代特征的与时俱进的党员教育管理思想和管理方法，通过保证党员先进性的持续发挥，为实现公司发展目标提供强有力的组织保证。建立科学有效的企业党建工作绩效考核评价标准，使各级党组织切实增强效益意识、有为才有位的意识和创新意识，围绕企业经济工作，创造性地开展企业党建工作。坚持党要管党、从严治党的方针，建立健全与行政工作相匹配的党建工作制度。严格党内生活，严格党内监督，严格党员管理。坚持党组织活动“四个一”制度，即每月一次党员活动、每季一次党课、每年一次民主生活会、每年一次民主评议党员和党支部。建立党建工作例会制度和党内情况通报制度，围绕党的先进性建设等课题，加强调查研究，探索具有集团特点的党建工作新思路、新途径、新方法，不断加强和改进党的建设工作</w:t>
      </w:r>
    </w:p>
    <w:p>
      <w:pPr>
        <w:ind w:left="0" w:right="0" w:firstLine="560"/>
        <w:spacing w:before="450" w:after="450" w:line="312" w:lineRule="auto"/>
      </w:pPr>
      <w:r>
        <w:rPr>
          <w:rFonts w:ascii="宋体" w:hAnsi="宋体" w:eastAsia="宋体" w:cs="宋体"/>
          <w:color w:val="000"/>
          <w:sz w:val="28"/>
          <w:szCs w:val="28"/>
        </w:rPr>
        <w:t xml:space="preserve">深入开展创建“五个好”企业党员活动，探索保持党员队伍先进性的长效机制。以“政治素质好、工作业绩好、服务职工好、履行义务好、思想作风好”为目标，认真总结先进性教育活动的成功经验，创新党员队伍的动态管理机制，完善党内表彰激励机制，健全党内自我纯洁机制。通过开展争创“五个好”企业党员活动，建立“党员受教育，永葆先进性”的长效机制，使广大党员进一步增强党员的执政意识、模范意识和群众意识，充分发挥党员的先锋模范作用，做到岗位技能高于群众，完成业务指标超于群众，合理化建议多于群众，实践“三个代表”更加自觉，精神状态更加振奋，时代先锋作用更加突出，为集团公司赶超发展战略目标做出更的贡献。今年“七一”，集团公司党委开展中国共产党诞辰八十六年纪念活动。总结和表彰一批认真实践“三个代表”重要思想，有效开展党的各项工作的先进基层党组织；模范履行党员义务，本职岗位上做出突出业绩的优秀共产党员和忠诚党的事业，热爱党务工作，为加强和改进新时期党的建设作出贡献的党务工作者,在集团内形成学习先进、赶超先进的氛围。</w:t>
      </w:r>
    </w:p>
    <w:p>
      <w:pPr>
        <w:ind w:left="0" w:right="0" w:firstLine="560"/>
        <w:spacing w:before="450" w:after="450" w:line="312" w:lineRule="auto"/>
      </w:pPr>
      <w:r>
        <w:rPr>
          <w:rFonts w:ascii="宋体" w:hAnsi="宋体" w:eastAsia="宋体" w:cs="宋体"/>
          <w:color w:val="000"/>
          <w:sz w:val="28"/>
          <w:szCs w:val="28"/>
        </w:rPr>
        <w:t xml:space="preserve">认真做好发展党员工作,提高工作规范化程度。按照“坚持标准、保证质量、改善结构、慎重发展”的方针，把提高质量放在首位，及时把具备党员条件、实践“三个代表”的优秀分子吸收到党内来。加强入党积极分子培养教育，重视在企业中层以上管理人员、业务骨干和一线优秀青年职工中发展党员，解决好企业党员队伍年龄老化问题。认真落实中组部《关于进一步加强党员组织关系管理的意见》，实行发展党员公示制、预审制和责任追究制，推行发展党员群众“推优制”，落实基层党委（支部）书记与新党员谈话制度，确保党员队伍纯洁性、先进性。</w:t>
      </w:r>
    </w:p>
    <w:p>
      <w:pPr>
        <w:ind w:left="0" w:right="0" w:firstLine="560"/>
        <w:spacing w:before="450" w:after="450" w:line="312" w:lineRule="auto"/>
      </w:pPr>
      <w:r>
        <w:rPr>
          <w:rFonts w:ascii="宋体" w:hAnsi="宋体" w:eastAsia="宋体" w:cs="宋体"/>
          <w:color w:val="000"/>
          <w:sz w:val="28"/>
          <w:szCs w:val="28"/>
        </w:rPr>
        <w:t xml:space="preserve">三、加强思想政治工作，努力做好企业稳定工作</w:t>
      </w:r>
    </w:p>
    <w:p>
      <w:pPr>
        <w:ind w:left="0" w:right="0" w:firstLine="560"/>
        <w:spacing w:before="450" w:after="450" w:line="312" w:lineRule="auto"/>
      </w:pPr>
      <w:r>
        <w:rPr>
          <w:rFonts w:ascii="宋体" w:hAnsi="宋体" w:eastAsia="宋体" w:cs="宋体"/>
          <w:color w:val="000"/>
          <w:sz w:val="28"/>
          <w:szCs w:val="28"/>
        </w:rPr>
        <w:t xml:space="preserve">要按照“三个代表”和十六届五中、六中全会精神的要求，坚持重心下移，扩大覆盖面，增强企业思想政治工作的实效性。以稳定、创新、鼓劲为主题，以思想教育为主线，积极主动深入扎实地做好企业思想政治工作，努力探索企业思想政治工作的有效途径，促进思想政治工作在机制、手段、方式方法等方面的探索创新。要继续落实思想政治工作责任制和领导干部“一岗双责”制。党务干部要有经济意识，行政干部要有政治头脑。本着管人、管事、管思想相统一的原则，各级干部要自觉担负起在领导业务工作中做好思想政治工作的责任。坚持每季度至少集中研究一次思想政治工作。要发挥各级政研会的作用，适应新形势新任务要求，积极开展课题研究活动。注重发挥群众组织的作用，建立党政工团联席会议制度，形成</w:t>
      </w:r>
    </w:p>
    <w:p>
      <w:pPr>
        <w:ind w:left="0" w:right="0" w:firstLine="560"/>
        <w:spacing w:before="450" w:after="450" w:line="312" w:lineRule="auto"/>
      </w:pPr>
      <w:r>
        <w:rPr>
          <w:rFonts w:ascii="宋体" w:hAnsi="宋体" w:eastAsia="宋体" w:cs="宋体"/>
          <w:color w:val="000"/>
          <w:sz w:val="28"/>
          <w:szCs w:val="28"/>
        </w:rPr>
        <w:t xml:space="preserve">思想政治工作大家做，人人肩上有责任的基层思想政治工作网络体系，使思想政治工作深入到班组，深入到个人。着力解决关系全局、职工群众反响强烈的问题，更好地发挥企业思想工作的作用。</w:t>
      </w:r>
    </w:p>
    <w:p>
      <w:pPr>
        <w:ind w:left="0" w:right="0" w:firstLine="560"/>
        <w:spacing w:before="450" w:after="450" w:line="312" w:lineRule="auto"/>
      </w:pPr>
      <w:r>
        <w:rPr>
          <w:rFonts w:ascii="宋体" w:hAnsi="宋体" w:eastAsia="宋体" w:cs="宋体"/>
          <w:color w:val="000"/>
          <w:sz w:val="28"/>
          <w:szCs w:val="28"/>
        </w:rPr>
        <w:t xml:space="preserve">坚持“谁主管，谁负责”的原则，努力做好企业稳定工作。要正确处理改革发展与稳定关系，做到改革方向要坚持，考虑问题要细致，具体操做要稳妥。要把做思想政治工作与解决实际问题结合起来，既讲道理又办实事，既以理服人又以情感人，在办实事中贯穿思想教育，把问题解决在基层，解决在萌芽状态，努力增强思想教育的影响力和感召力。要坚持 “分级负责，归口管理”的原则，把信访和稳定工作的关口前移、重心下移。要看好自己的门，管好自己的人，办好自己的事，从源头上化解矛盾纠纷，解疑释惑，努力减少信访源。</w:t>
      </w:r>
    </w:p>
    <w:p>
      <w:pPr>
        <w:ind w:left="0" w:right="0" w:firstLine="560"/>
        <w:spacing w:before="450" w:after="450" w:line="312" w:lineRule="auto"/>
      </w:pPr>
      <w:r>
        <w:rPr>
          <w:rFonts w:ascii="宋体" w:hAnsi="宋体" w:eastAsia="宋体" w:cs="宋体"/>
          <w:color w:val="000"/>
          <w:sz w:val="28"/>
          <w:szCs w:val="28"/>
        </w:rPr>
        <w:t xml:space="preserve">四、广泛开展群众性精神文明创建活动,提高职工政治业务素质</w:t>
      </w:r>
    </w:p>
    <w:p>
      <w:pPr>
        <w:ind w:left="0" w:right="0" w:firstLine="560"/>
        <w:spacing w:before="450" w:after="450" w:line="312" w:lineRule="auto"/>
      </w:pPr>
      <w:r>
        <w:rPr>
          <w:rFonts w:ascii="宋体" w:hAnsi="宋体" w:eastAsia="宋体" w:cs="宋体"/>
          <w:color w:val="000"/>
          <w:sz w:val="28"/>
          <w:szCs w:val="28"/>
        </w:rPr>
        <w:t xml:space="preserve">要坚持精神文明“一岗两责”制度，完善和落实精神文明工作责任制和考核机制。认真学习贯彻十六届五中全会精神，全面落实科学发展观，积极宣传先进模范人物事迹，大力弘扬劳模精神，在全集团营造“尊重劳动、尊重知识、尊重人才、尊重创造”的良好风气；深入贯彻《公民道德建设实施纲要》，广泛开展职业道德建设；坚持活动重心下移，积极开展以“爱国、爱企、爱岗”和遵纪守法为基本内容的职业道德教育活动；并结合企业实际，在职工中开展“诚信在心中，工作见行动”职业道德实践活动，争创“文明诚信企业”、“文明诚信职工”。开展文明单位创建，要与加强社会公德教育、家庭美德教育、“四五”普法教育和“以德治企”教育相结合，努力提高文明礼貌待客，规范优质服务水平，杜绝卫生脏、乱、差现象，树立职工良好形象，推动精神文明建设再上新台阶。</w:t>
      </w:r>
    </w:p>
    <w:p>
      <w:pPr>
        <w:ind w:left="0" w:right="0" w:firstLine="560"/>
        <w:spacing w:before="450" w:after="450" w:line="312" w:lineRule="auto"/>
      </w:pPr>
      <w:r>
        <w:rPr>
          <w:rFonts w:ascii="宋体" w:hAnsi="宋体" w:eastAsia="宋体" w:cs="宋体"/>
          <w:color w:val="000"/>
          <w:sz w:val="28"/>
          <w:szCs w:val="28"/>
        </w:rPr>
        <w:t xml:space="preserve">深入开展以“学振超、练绝活、强素质、创一流”为主要内容的“创争”活动，通过组织职工开展“三技”（技能培训、技能练兵、技能竞赛）活动，鼓励各单位结合自身实际，广泛开展多种形式的岗位练兵和技能竞赛，引导和帮助广大职工不断提高自身素质。以开展“创建学习型组织、争做知识型职工”为重点，开展“创学习型企业、做知识化职工”活动。各子公司要通过举办各类培训班，使广大职工掌握一门以上有关岗位专业技能。围绕企业经营、管理、服务中的难点和重点深入开展群众性提合理化建议活动。</w:t>
      </w:r>
    </w:p>
    <w:p>
      <w:pPr>
        <w:ind w:left="0" w:right="0" w:firstLine="560"/>
        <w:spacing w:before="450" w:after="450" w:line="312" w:lineRule="auto"/>
      </w:pPr>
      <w:r>
        <w:rPr>
          <w:rFonts w:ascii="宋体" w:hAnsi="宋体" w:eastAsia="宋体" w:cs="宋体"/>
          <w:color w:val="000"/>
          <w:sz w:val="28"/>
          <w:szCs w:val="28"/>
        </w:rPr>
        <w:t xml:space="preserve">要广泛开展“我为节约作贡献”活动，引导职工增强节约意识，积极为建设资源节约型、环境友好型企业献计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2024-09-20T16:55:50+08:00</dcterms:created>
  <dcterms:modified xsi:type="dcterms:W3CDTF">2024-09-20T16:55:50+08:00</dcterms:modified>
</cp:coreProperties>
</file>

<file path=docProps/custom.xml><?xml version="1.0" encoding="utf-8"?>
<Properties xmlns="http://schemas.openxmlformats.org/officeDocument/2006/custom-properties" xmlns:vt="http://schemas.openxmlformats.org/officeDocument/2006/docPropsVTypes"/>
</file>