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规划局传达学习局系统党风廉政建设工作会议精神讲话稿</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同志们：分局上下要坚持以习近平中国特色社会主义思想为指导,坚决维护党中央权威和集中统一领导,把学习贯彻党的十九大精神作为当前及今后一个时期重要政治要务,正确把握方向,更加扎实地推进党风廉政建设工作不断提升成效。一是要迅速统一思想行动到局党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分局上下要坚持以习近平中国特色社会主义思想为指导,坚决维护党中央权威和集中统一领导,把学习贯彻党的十九大精神作为当前及今后一个时期重要政治要务,正确把握方向,更加扎实地推进党风廉政建设工作不断提升成效。</w:t>
      </w:r>
    </w:p>
    <w:p>
      <w:pPr>
        <w:ind w:left="0" w:right="0" w:firstLine="560"/>
        <w:spacing w:before="450" w:after="450" w:line="312" w:lineRule="auto"/>
      </w:pPr>
      <w:r>
        <w:rPr>
          <w:rFonts w:ascii="宋体" w:hAnsi="宋体" w:eastAsia="宋体" w:cs="宋体"/>
          <w:color w:val="000"/>
          <w:sz w:val="28"/>
          <w:szCs w:val="28"/>
        </w:rPr>
        <w:t xml:space="preserve">一是要迅速统一思想行动到局党风廉政建设工作会议精神上来,认真贯彻落实十九届中央纪委二次全会和十一届市纪委三次全会精神,深刻领会推进全面从严治党的重要意义，进一步增强“四个意识”,坚定“四个自信”,深入推进党的政治建设、思想建设、组织建设、作风建设和纪律建设,切实把推进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二是要切实提高政治站位,认真学习会议精神,不折不扣落实上级有关全面从严治党的各项决策部署,做到六个“坚持”,始终在政治立场、政治方向、政治原则、政治道路上同党中央保持高度一致,做到在任何情况下都在政治上站得稳、靠得住。</w:t>
      </w:r>
    </w:p>
    <w:p>
      <w:pPr>
        <w:ind w:left="0" w:right="0" w:firstLine="560"/>
        <w:spacing w:before="450" w:after="450" w:line="312" w:lineRule="auto"/>
      </w:pPr>
      <w:r>
        <w:rPr>
          <w:rFonts w:ascii="宋体" w:hAnsi="宋体" w:eastAsia="宋体" w:cs="宋体"/>
          <w:color w:val="000"/>
          <w:sz w:val="28"/>
          <w:szCs w:val="28"/>
        </w:rPr>
        <w:t xml:space="preserve">三是要强化责任担当,切实增强责任意识。持之以恒、毫不动摇地推进党风廉政建设工作,认真履行“两个责任”“一岗双责”,将党风廉政建设和反腐败工作作为长期政治任务,筑牢制度铁笼,加强监督检查,保持高压态势。</w:t>
      </w:r>
    </w:p>
    <w:p>
      <w:pPr>
        <w:ind w:left="0" w:right="0" w:firstLine="560"/>
        <w:spacing w:before="450" w:after="450" w:line="312" w:lineRule="auto"/>
      </w:pPr>
      <w:r>
        <w:rPr>
          <w:rFonts w:ascii="宋体" w:hAnsi="宋体" w:eastAsia="宋体" w:cs="宋体"/>
          <w:color w:val="000"/>
          <w:sz w:val="28"/>
          <w:szCs w:val="28"/>
        </w:rPr>
        <w:t xml:space="preserve">要充分结合分局工作实际,认真研究制定党风廉政建设工作计划、工作方案，对2024年党风廉政建设工作进行安排，切实营造规划部门风清气正的良好政治生态。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2024-11-06T09:22:10+08:00</dcterms:created>
  <dcterms:modified xsi:type="dcterms:W3CDTF">2024-11-06T09:22:10+08:00</dcterms:modified>
</cp:coreProperties>
</file>

<file path=docProps/custom.xml><?xml version="1.0" encoding="utf-8"?>
<Properties xmlns="http://schemas.openxmlformats.org/officeDocument/2006/custom-properties" xmlns:vt="http://schemas.openxmlformats.org/officeDocument/2006/docPropsVTypes"/>
</file>