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两会2024思想汇报</w:t>
      </w:r>
      <w:bookmarkEnd w:id="1"/>
    </w:p>
    <w:p>
      <w:pPr>
        <w:jc w:val="center"/>
        <w:spacing w:before="0" w:after="450"/>
      </w:pPr>
      <w:r>
        <w:rPr>
          <w:rFonts w:ascii="Arial" w:hAnsi="Arial" w:eastAsia="Arial" w:cs="Arial"/>
          <w:color w:val="999999"/>
          <w:sz w:val="20"/>
          <w:szCs w:val="20"/>
        </w:rPr>
        <w:t xml:space="preserve">来源：网络  作者：莲雾凝露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春光明媚的三月，喜逢两会胜利召开。在我们充满勃勃生机的沈阳农业大学校园里立刻掀起了一股“两会”学习热。作为一个硕士研究生，我认真收听、收看“两会”相关报道，借此机会谈谈对“两会”的感想。“两会”是“全国人民代表大会”和“中国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春光明媚的三月，喜逢两会胜利召开。在我们充满勃勃生机的沈阳农业大学校园里立刻掀起了一股“两会”学习热。作为一个硕士研究生，我认真收听、收看“两会”相关报道，借此机会谈谈对“两会”的感想。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 产 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由于两会越来越开放、务实，信息量逐年增大，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总理所做的《政府工作报告》(以下简称《报告》)内容特别丰富。在社会政策，亦即民生方面，概括起来，有几点可能应该会引起特别的关注：</w:t>
      </w:r>
    </w:p>
    <w:p>
      <w:pPr>
        <w:ind w:left="0" w:right="0" w:firstLine="560"/>
        <w:spacing w:before="450" w:after="450" w:line="312" w:lineRule="auto"/>
      </w:pPr>
      <w:r>
        <w:rPr>
          <w:rFonts w:ascii="宋体" w:hAnsi="宋体" w:eastAsia="宋体" w:cs="宋体"/>
          <w:color w:val="000"/>
          <w:sz w:val="28"/>
          <w:szCs w:val="28"/>
        </w:rPr>
        <w:t xml:space="preserve">1.关于民生问题。亦即改善人民生活将被始终放在一个极为显著的重要地位。《报告》中说：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2.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了，公众就可以凭这些目标来对政府的工作作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3.关于2024年的工作。《报告》指出：今年国民经济和社会发展的主要预期目标是：国内生产总值增长8%左右;经济结构进一步优化;居民消费价格总水平涨幅控制在4%左右;城镇新增就业900万人以上，城镇登记失业率控制在4.6%以内;国际收支状况继续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2024-09-20T21:40:28+08:00</dcterms:created>
  <dcterms:modified xsi:type="dcterms:W3CDTF">2024-09-20T21:40:28+08:00</dcterms:modified>
</cp:coreProperties>
</file>

<file path=docProps/custom.xml><?xml version="1.0" encoding="utf-8"?>
<Properties xmlns="http://schemas.openxmlformats.org/officeDocument/2006/custom-properties" xmlns:vt="http://schemas.openxmlformats.org/officeDocument/2006/docPropsVTypes"/>
</file>