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最新济南千佛山卧佛在哪(三篇)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济南千佛山卧佛在哪篇一首先请允许我站在美丽神奇的千佛山脚下，代表千佛山景区全体员工，欢迎您的到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济南千佛山卧佛在哪篇一</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4"/>
          <w:szCs w:val="34"/>
          <w:b w:val="1"/>
          <w:bCs w:val="1"/>
        </w:rPr>
        <w:t xml:space="preserve">济南千佛山卧佛在哪篇二</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铜铸观音像。1980年的时候，这里有一方荷池，1996年景区将池扩建，建起了观音园，并且供有一尊“白衣观音”。20__年重修观音像，改成了现在的铜质“杨柳观音”。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云径禅关”的含义是说，寺院高耸，云雾弥漫，风吹着清云，回绕禅门，到寺里拜佛，必须经过此坊，游人至皮，已进入仙境，到达佛门净地，也就是到了大彻大悟的关键，需静静心，诚心诚意烧香拜佛。“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黑体" w:hAnsi="黑体" w:eastAsia="黑体" w:cs="黑体"/>
          <w:color w:val="000000"/>
          <w:sz w:val="34"/>
          <w:szCs w:val="34"/>
          <w:b w:val="1"/>
          <w:bCs w:val="1"/>
        </w:rPr>
        <w:t xml:space="preserve">济南千佛山卧佛在哪篇三</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