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反腐倡廉警示教育活动工作纪实</w:t>
      </w:r>
      <w:bookmarkEnd w:id="1"/>
    </w:p>
    <w:p>
      <w:pPr>
        <w:jc w:val="center"/>
        <w:spacing w:before="0" w:after="450"/>
      </w:pPr>
      <w:r>
        <w:rPr>
          <w:rFonts w:ascii="Arial" w:hAnsi="Arial" w:eastAsia="Arial" w:cs="Arial"/>
          <w:color w:val="999999"/>
          <w:sz w:val="20"/>
          <w:szCs w:val="20"/>
        </w:rPr>
        <w:t xml:space="preserve">来源：网络  作者：悠然小筑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反腐倡廉警示教育活动工作纪实打好防变“预防针” 筑牢拒腐“防火墙”——我市开展反腐倡廉警示教育活动工作纪实阳春三月，春意盎然，生机勃勃，我市为期一个月的反腐倡廉警示教育活动圆满画上句号。由于全面丰富和创新了教育内容、教育方式及教育手段，活动...</w:t>
      </w:r>
    </w:p>
    <w:p>
      <w:pPr>
        <w:ind w:left="0" w:right="0" w:firstLine="560"/>
        <w:spacing w:before="450" w:after="450" w:line="312" w:lineRule="auto"/>
      </w:pPr>
      <w:r>
        <w:rPr>
          <w:rFonts w:ascii="宋体" w:hAnsi="宋体" w:eastAsia="宋体" w:cs="宋体"/>
          <w:color w:val="000"/>
          <w:sz w:val="28"/>
          <w:szCs w:val="28"/>
        </w:rPr>
        <w:t xml:space="preserve">反腐倡廉警示教育活动工作纪实</w:t>
      </w:r>
    </w:p>
    <w:p>
      <w:pPr>
        <w:ind w:left="0" w:right="0" w:firstLine="560"/>
        <w:spacing w:before="450" w:after="450" w:line="312" w:lineRule="auto"/>
      </w:pPr>
      <w:r>
        <w:rPr>
          <w:rFonts w:ascii="宋体" w:hAnsi="宋体" w:eastAsia="宋体" w:cs="宋体"/>
          <w:color w:val="000"/>
          <w:sz w:val="28"/>
          <w:szCs w:val="28"/>
        </w:rPr>
        <w:t xml:space="preserve">打好防变“预防针” 筑牢拒腐“防火墙”</w:t>
      </w:r>
    </w:p>
    <w:p>
      <w:pPr>
        <w:ind w:left="0" w:right="0" w:firstLine="560"/>
        <w:spacing w:before="450" w:after="450" w:line="312" w:lineRule="auto"/>
      </w:pPr>
      <w:r>
        <w:rPr>
          <w:rFonts w:ascii="宋体" w:hAnsi="宋体" w:eastAsia="宋体" w:cs="宋体"/>
          <w:color w:val="000"/>
          <w:sz w:val="28"/>
          <w:szCs w:val="28"/>
        </w:rPr>
        <w:t xml:space="preserve">——我市开展反腐倡廉警示教育活动工作纪实</w:t>
      </w:r>
    </w:p>
    <w:p>
      <w:pPr>
        <w:ind w:left="0" w:right="0" w:firstLine="560"/>
        <w:spacing w:before="450" w:after="450" w:line="312" w:lineRule="auto"/>
      </w:pPr>
      <w:r>
        <w:rPr>
          <w:rFonts w:ascii="宋体" w:hAnsi="宋体" w:eastAsia="宋体" w:cs="宋体"/>
          <w:color w:val="000"/>
          <w:sz w:val="28"/>
          <w:szCs w:val="28"/>
        </w:rPr>
        <w:t xml:space="preserve">阳春三月，春意盎然，生机勃勃，我市为期一个月的反腐倡廉警示教育活动圆满画上句号。由于全面丰富和创新了教育内容、教育方式及教育手段，活动如春雨润物滋润了广大干部的心田，净化了广大干部的灵魂，取得了良好的法纪效果、政治效果和社会效果。</w:t>
      </w:r>
    </w:p>
    <w:p>
      <w:pPr>
        <w:ind w:left="0" w:right="0" w:firstLine="560"/>
        <w:spacing w:before="450" w:after="450" w:line="312" w:lineRule="auto"/>
      </w:pPr>
      <w:r>
        <w:rPr>
          <w:rFonts w:ascii="宋体" w:hAnsi="宋体" w:eastAsia="宋体" w:cs="宋体"/>
          <w:color w:val="000"/>
          <w:sz w:val="28"/>
          <w:szCs w:val="28"/>
        </w:rPr>
        <w:t xml:space="preserve">内容新颖</w:t>
      </w:r>
    </w:p>
    <w:p>
      <w:pPr>
        <w:ind w:left="0" w:right="0" w:firstLine="560"/>
        <w:spacing w:before="450" w:after="450" w:line="312" w:lineRule="auto"/>
      </w:pPr>
      <w:r>
        <w:rPr>
          <w:rFonts w:ascii="宋体" w:hAnsi="宋体" w:eastAsia="宋体" w:cs="宋体"/>
          <w:color w:val="000"/>
          <w:sz w:val="28"/>
          <w:szCs w:val="28"/>
        </w:rPr>
        <w:t xml:space="preserve">以最近几年来发生在我市的领导干部违法违纪典型案例为切入点拉开活动帷幕，用“身边事”来教育“身边人”。市委书记***说：“以违法违纪典型案例为反面教材教育干部，最能使他们认识到贪欲之害、不廉之果、失足之恨，最具影响力和震撼力，能让广大干部在‘对照’中达到反思，在‘同行’、‘同事’的‘前车之鉴’中达到自警自省。”为确保教育内容有针对性，根据党政机关、企事业单位等不同领域、不同行业的情况，分类别下达警示教育计划，调整教育内容，使各单位在积极参加全市组织的各项警示教育活动的同时，可联系各自工作实际以切实可行的方式开展各自活动，打破千篇一律的传统活动模式。市委常委、市纪委书记周树群推出排查“廉政风险点”的工作新举措，进一步创新了活动内容。各单位根据此方法找准、找透了在思想道德、岗位职责、业务流程、体制机制和外部环境等可能发生腐败行为的地方，找清、找全了曾出现过或可能出现的问题。目前，全市已排查出“廉政风险点”860个，通过对“廉政风险点”对症下药，狠抓整改，堵住了以权谋私、权钱交易的体制漏洞。</w:t>
      </w:r>
    </w:p>
    <w:p>
      <w:pPr>
        <w:ind w:left="0" w:right="0" w:firstLine="560"/>
        <w:spacing w:before="450" w:after="450" w:line="312" w:lineRule="auto"/>
      </w:pPr>
      <w:r>
        <w:rPr>
          <w:rFonts w:ascii="宋体" w:hAnsi="宋体" w:eastAsia="宋体" w:cs="宋体"/>
          <w:color w:val="000"/>
          <w:sz w:val="28"/>
          <w:szCs w:val="28"/>
        </w:rPr>
        <w:t xml:space="preserve">方式灵活</w:t>
      </w:r>
    </w:p>
    <w:p>
      <w:pPr>
        <w:ind w:left="0" w:right="0" w:firstLine="560"/>
        <w:spacing w:before="450" w:after="450" w:line="312" w:lineRule="auto"/>
      </w:pPr>
      <w:r>
        <w:rPr>
          <w:rFonts w:ascii="宋体" w:hAnsi="宋体" w:eastAsia="宋体" w:cs="宋体"/>
          <w:color w:val="000"/>
          <w:sz w:val="28"/>
          <w:szCs w:val="28"/>
        </w:rPr>
        <w:t xml:space="preserve">在活动中，我市坚持做到“四个结合”，即坚持边学边查与边整边改相结合，坚持开展批评与自我批评相结合，坚持警示教育与解决问题相结合，坚持突出重点与整体推进相结合。为加强教育素材与教育对象的“无缝对接”，我市按系统、按岗位、按类别开展活动，如有意识引导各单位有选择性地剖析全国范围内与本单位、本系统特点相近和自身工作、本职岗位贴近的腐败案例，通过“同类同岗”的反面典型案例，让广大干部在对比中找出共同点和薄弱环节，确保活动抓得实、抓得细，针对性强。我市还邀请中纪委领导作党风廉政和反腐败工作形势报告会，让广大干部进一步认清了警示教育活动的重要性、必要性和紧迫性。在开展“一把手”上党课活动中，市委书记***以《立德 实干 清廉 建设一支高素质的领导干部队伍》为题，率先为全市县处级以上领导干部上了一堂生动的廉政党课。**区、**县、**县等县（市、区）委书记也带头给广大干部上了廉政党课，均收到较好的学习效果。为充分发挥常委会在推进全市党风廉政建设和反腐败斗争中的表率、带头作用，按照“为民、务实、清廉”的要求，市委常委会向全市人民作出了十项廉政承诺，即严守政治纪律，在思想上、行动上自觉与中央和省委保持高度一致，确保政令畅通；坚定不移地落实科学发展观，坚持以人为本，高度关注民生，注重统筹发展，创新发展模式，提高发展质量，实现**经济社会又好又快发展；坚持民主集中制原则，推进科学决策、民主决策,凡涉及全市经济社会发展全局的重大事项、重大工程和重要项目建设、干部任用等问题，必须由市委常委会集体讨论决定；坚持正确的用人导向，坚决反对跑官要官，严格按照《党政领导干部选拔任用工作条例》选任干部，真正把干部的精力引导到干事创业上，营造风清气正的用人环境；正确行使权力，不干预和插手各类工程招投标、土地出让、产权交易、政府采购等市场经济活动和司法机关正常的司法活动；严格自律，从严规范自己的行为，模范执行廉洁自律的各项规定；切实管好配偶、子女、亲友和身边工作人员，决不允许利用领导干部的职权和影响谋取私利，凡以领导干部的名义谋取私利的，有关部门一概拒绝并向市委和有关领导报告；坚持勤俭节约，艰苦奋斗，反对铺张浪费；坚决支持执纪执法机关严肃查办违纪违法案件，带头同各种消极腐败现象和不正之风作斗争；严格落实党风廉政建设责任制，切实履行“一岗双责”，在抓好分管工作的同时，切实抓好分管部门和单位的党风廉政建设。在重点单位和重点部门的“一把手”公开廉政承诺活动中，市长***带领市政府班子成员面对媒体公开“七不”承诺，即不插手工程建设招投标活动；不插手经营性土地使用权出让；不插手房地产开发经营；不插手政府采购招投标活动；不插手企业产权交易；不插手规划审批活动；不干预司法机关正常司法活动。</w:t>
      </w:r>
    </w:p>
    <w:p>
      <w:pPr>
        <w:ind w:left="0" w:right="0" w:firstLine="560"/>
        <w:spacing w:before="450" w:after="450" w:line="312" w:lineRule="auto"/>
      </w:pPr>
      <w:r>
        <w:rPr>
          <w:rFonts w:ascii="宋体" w:hAnsi="宋体" w:eastAsia="宋体" w:cs="宋体"/>
          <w:color w:val="000"/>
          <w:sz w:val="28"/>
          <w:szCs w:val="28"/>
        </w:rPr>
        <w:t xml:space="preserve">力度空前</w:t>
      </w:r>
    </w:p>
    <w:p>
      <w:pPr>
        <w:ind w:left="0" w:right="0" w:firstLine="560"/>
        <w:spacing w:before="450" w:after="450" w:line="312" w:lineRule="auto"/>
      </w:pPr>
      <w:r>
        <w:rPr>
          <w:rFonts w:ascii="宋体" w:hAnsi="宋体" w:eastAsia="宋体" w:cs="宋体"/>
          <w:color w:val="000"/>
          <w:sz w:val="28"/>
          <w:szCs w:val="28"/>
        </w:rPr>
        <w:t xml:space="preserve">此次活动组织万余名干部认真学习《法纪条规选编》和《领导干部违法违纪典型案例警示录》等，并集中测试学习效果，组织万余名干部观看《贪官落马警示录》等反腐倡廉警示教育片，组织万余名干部参观廉政教育基地，组织万余名干部到监狱听取服刑人员现身说法，力度之大，影响之大，是历年来少有的。在现身说法现场会上，服刑人员的含泪忏悔深深触动参观的每一位同志。大家进一步认识到，犯错与犯罪虽一字之差却天壤之别。犯错了，可以改正；但犯罪了，需要付出巨大的代价。犯错与犯罪关系又非常密切，错犯多了，就容易麻痹大意，放松警惕，导致走上犯罪的道路。</w:t>
      </w:r>
    </w:p>
    <w:p>
      <w:pPr>
        <w:ind w:left="0" w:right="0" w:firstLine="560"/>
        <w:spacing w:before="450" w:after="450" w:line="312" w:lineRule="auto"/>
      </w:pPr>
      <w:r>
        <w:rPr>
          <w:rFonts w:ascii="宋体" w:hAnsi="宋体" w:eastAsia="宋体" w:cs="宋体"/>
          <w:color w:val="000"/>
          <w:sz w:val="28"/>
          <w:szCs w:val="28"/>
        </w:rPr>
        <w:t xml:space="preserve">层次广泛</w:t>
      </w:r>
    </w:p>
    <w:p>
      <w:pPr>
        <w:ind w:left="0" w:right="0" w:firstLine="560"/>
        <w:spacing w:before="450" w:after="450" w:line="312" w:lineRule="auto"/>
      </w:pPr>
      <w:r>
        <w:rPr>
          <w:rFonts w:ascii="宋体" w:hAnsi="宋体" w:eastAsia="宋体" w:cs="宋体"/>
          <w:color w:val="000"/>
          <w:sz w:val="28"/>
          <w:szCs w:val="28"/>
        </w:rPr>
        <w:t xml:space="preserve">这次反腐倡廉警示教育活动教育对象从县处级干部延伸到科级干部，从领导干部延伸到非领导干部，从机关干部延伸到乡（镇、街道办事处）干部，从干部自身延伸到身边家属。在抓好全市科级以上干部教育的基础上，突出重点抓好县处级以上领导干部的教育，特别是各单位、各部门主要领导及行政执法、行政审批、行政管理、经济管理、司法、干部人事以及其他管人、管钱、管物、管事等腐败现象易发的重点部门、重点岗位的干部，警示其慎重对待自己所处的工作岗位，正确看待和行使人民赋予的权力，自觉抵制各种诱惑，始终保持清正廉洁的优良党风。活动从细处着眼、难处入手，既突出了教育重点，又环环紧扣实现了教育对象的“全覆盖”，确保不留死角，真正到位，提升教育的影响力、辐射力。</w:t>
      </w:r>
    </w:p>
    <w:p>
      <w:pPr>
        <w:ind w:left="0" w:right="0" w:firstLine="560"/>
        <w:spacing w:before="450" w:after="450" w:line="312" w:lineRule="auto"/>
      </w:pPr>
      <w:r>
        <w:rPr>
          <w:rFonts w:ascii="宋体" w:hAnsi="宋体" w:eastAsia="宋体" w:cs="宋体"/>
          <w:color w:val="000"/>
          <w:sz w:val="28"/>
          <w:szCs w:val="28"/>
        </w:rPr>
        <w:t xml:space="preserve">成效显著</w:t>
      </w:r>
    </w:p>
    <w:p>
      <w:pPr>
        <w:ind w:left="0" w:right="0" w:firstLine="560"/>
        <w:spacing w:before="450" w:after="450" w:line="312" w:lineRule="auto"/>
      </w:pPr>
      <w:r>
        <w:rPr>
          <w:rFonts w:ascii="宋体" w:hAnsi="宋体" w:eastAsia="宋体" w:cs="宋体"/>
          <w:color w:val="000"/>
          <w:sz w:val="28"/>
          <w:szCs w:val="28"/>
        </w:rPr>
        <w:t xml:space="preserve">打好防变“预防针”，筑牢拒腐“防火墙”。警示教育活动进一步增强了我市广大干部拒腐防变的能力，强力推进了惩治和预防腐败体系建设，使我市建立起用制度管权、按制度管事、靠制度管人的长效机制。各级、各部门针对监督管理方面的漏洞和体制缺陷，制定了各项制度，源头防腐体系和机制正在逐步形成。</w:t>
      </w:r>
    </w:p>
    <w:p>
      <w:pPr>
        <w:ind w:left="0" w:right="0" w:firstLine="560"/>
        <w:spacing w:before="450" w:after="450" w:line="312" w:lineRule="auto"/>
      </w:pPr>
      <w:r>
        <w:rPr>
          <w:rFonts w:ascii="宋体" w:hAnsi="宋体" w:eastAsia="宋体" w:cs="宋体"/>
          <w:color w:val="000"/>
          <w:sz w:val="28"/>
          <w:szCs w:val="28"/>
        </w:rPr>
        <w:t xml:space="preserve">目前，我市犹如清风拂过，时刻沐浴在浩然正气中，处处洋溢着干事创业的热情，一个人民群众满意率逐年上升的**，在科学发展、和谐发展、跨越发展的建设中正昂首阔步，向着更新更高的目标前进。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2024-09-21T00:45:15+08:00</dcterms:created>
  <dcterms:modified xsi:type="dcterms:W3CDTF">2024-09-21T00:45:15+08:00</dcterms:modified>
</cp:coreProperties>
</file>

<file path=docProps/custom.xml><?xml version="1.0" encoding="utf-8"?>
<Properties xmlns="http://schemas.openxmlformats.org/officeDocument/2006/custom-properties" xmlns:vt="http://schemas.openxmlformats.org/officeDocument/2006/docPropsVTypes"/>
</file>