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机关单位工作总结开头(九篇)</w:t>
      </w:r>
      <w:bookmarkEnd w:id="1"/>
    </w:p>
    <w:p>
      <w:pPr>
        <w:jc w:val="center"/>
        <w:spacing w:before="0" w:after="450"/>
      </w:pPr>
      <w:r>
        <w:rPr>
          <w:rFonts w:ascii="Arial" w:hAnsi="Arial" w:eastAsia="Arial" w:cs="Arial"/>
          <w:color w:val="999999"/>
          <w:sz w:val="20"/>
          <w:szCs w:val="20"/>
        </w:rPr>
        <w:t xml:space="preserve">来源：网络  作者：醉人清风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机关单位工作总结开头篇一</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县科技局现有党员18名，其中退休党员10名。xx年8月经县直机关工委批准，新建了县科技局党支部及下设离退休支部委员会。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 、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 、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 、对党风廉政建设进行责任分解，领导班子成员都写了廉政承诺书，同时开展了廉政谈话，并定期向局党组上报“履行党风廉政建设责任制汇报材料”。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 、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 、建立党组织和党员对接帮扶机制，认真落实“三结三联三服务”工作。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 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xx元。 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 、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 、做好党费收缴、管理，足额上缴党费。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 、成立党建机构，落实职责任务。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 、健全工作机制，落实党建制度。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 、制定工作方案，落实党建工作。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促成县政府和省科技学院达成“农业科技攻关与产业开发、以水稻为主的特色经济产业发展、人才培养与技术培训”等方面的院、县科技合作。认真开展了“学习性党组织建设”活动、“三月科技之春科普宣传月暨科技文化卫生法律四下乡、五月全国科技活动周、九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 、坚持党组中心学习制，不断强化领导班子思想建设。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 、坚持重大事项集体讨论和民主集中制，保证决策的民主、科学、公开。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 、坚持民主生活会制度，主动接受职工群众监督。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 、坚持述职述廉和勤廉公示制度，示范带头做好党风廉建工作。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 、认真贯彻落实党政机关厉行节约要求，积极打造节约高效机关。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以上就是本年度我局党建工作总结，不当之处还请上级领导批评指正。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机关单位工作总结开头篇二</w:t>
      </w:r>
    </w:p>
    <w:p>
      <w:pPr>
        <w:ind w:left="0" w:right="0" w:firstLine="560"/>
        <w:spacing w:before="450" w:after="450" w:line="312" w:lineRule="auto"/>
      </w:pPr>
      <w:r>
        <w:rPr>
          <w:rFonts w:ascii="宋体" w:hAnsi="宋体" w:eastAsia="宋体" w:cs="宋体"/>
          <w:color w:val="000"/>
          <w:sz w:val="28"/>
          <w:szCs w:val="28"/>
        </w:rPr>
        <w:t xml:space="preserve">按照区委要求，现将我局20xx年第一季度工作总结和下一阶段工作安排报告如下。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20xx年第一季度工作总结</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责任感和紧迫感，围绕区委区政府中心工作，统一思想，开拓创新，齐心协力，扎实工作，把机关事务工作推向新的台阶，为全面建设“生态优美之城、创业宜居之城、品质生活之城”积极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细化机关事务日常管理工作，加强科学管理，使工作更高效有序。加强精细化管理，责任落实到人，确保各项工作无缝对接，重点提高大型活动的保障能力。</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规格的活动，我局负责接待服务工作，要认真总结前一阶段工作情况，理清思路、求真务实，积极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积极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保持我区政府采购工作健康和谐发展，不断开创我区政府采购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机关单位工作总结开头篇三</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机关单位工作总结开头篇四</w:t>
      </w:r>
    </w:p>
    <w:p>
      <w:pPr>
        <w:ind w:left="0" w:right="0" w:firstLine="560"/>
        <w:spacing w:before="450" w:after="450" w:line="312" w:lineRule="auto"/>
      </w:pPr>
      <w:r>
        <w:rPr>
          <w:rFonts w:ascii="宋体" w:hAnsi="宋体" w:eastAsia="宋体" w:cs="宋体"/>
          <w:color w:val="000"/>
          <w:sz w:val="28"/>
          <w:szCs w:val="28"/>
        </w:rPr>
        <w:t xml:space="preserve">根据《关于开展x年全国安全生产月活动的通知》(市安监[x]115号)精神，结合我局实际情况，紧紧围绕全国安全生产月综合治理，保障平安的主题，在全市质监系统范围内开展了安全生产活动。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年全国安全生产月活动的通知》(质监办[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等天然气开发项目和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机关单位工作总结开头篇五</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机关单位工作总结开头篇六</w:t>
      </w:r>
    </w:p>
    <w:p>
      <w:pPr>
        <w:ind w:left="0" w:right="0" w:firstLine="560"/>
        <w:spacing w:before="450" w:after="450" w:line="312" w:lineRule="auto"/>
      </w:pPr>
      <w:r>
        <w:rPr>
          <w:rFonts w:ascii="宋体" w:hAnsi="宋体" w:eastAsia="宋体" w:cs="宋体"/>
          <w:color w:val="000"/>
          <w:sz w:val="28"/>
          <w:szCs w:val="28"/>
        </w:rPr>
        <w:t xml:space="preserve">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人事人才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__-__，其中生产能手80__-__人，经营能人4__-__，能工巧匠1__-__。支持乡镇实用人才培训基地建设，目前，南城镇已设立农村劳动力培训基地，定期开展实用人才培训，聘请了两乡一镇1__-__行政村的主要领导为农村劳务输出经纪人，取得了经纪人资格证，为3__-__在发展企业和民营经济作出突出贡献的农民技术人员申报了专业技术职称。2、健全和完善人事代理工作。一是整合人力资源市场。为加快建立和完善市场导向的就业机制，适应新形势下我区人才就业工作的需要，7月份我们将区人才市场与劳动力市场合并，成立__区人力资源市场，从事人力资源开发和就业服务工作，实现了全区人力资源信息共享。按照科学化、规范化、现代化的要求，市场由交流大厅和服务功能区组成，交流大厅面积29__-__米，可同时容纳1__-__用人单位进行面试交流洽谈。服务功能区主要由咨询服务、求职与用人登记、信息发布、信息查询、职业指导、就业培训、档案管理、就业备案、就业援助等服务窗口构成，面积20__-__米。新组建的人才资源市场在促进就业、优化人力资源配置及稳定社会等方面，将发挥着越来越重要的作用，我们8月25日上午，在__区人力资源市场举办的__区首次人才招聘会。突出政府搭台，企业唱戏的公益性特征，邀请了鹰游集团、太阳雨集团、苏宁电器、久和置业、三吉利化工等3__-__强势企业加盟，提供了近50__-__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保险、医疗保险、失业保险、职称等，切实解决了代理人员的许多后顾之忧。今年共新办理人事代理手续3__-__。</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__-__参加全国经济专业和江苏省职称外语考试资格报名工作，发放全国外语职称准考证30份，为9__-__大中专毕业生办理技术职务的初定手续，上报中高级评审材料19__-__。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__-__参加机关事业单位工人升级考核，其中初级工__-__，中级工3__-__，高级工3__-__人，报考种类达1__-__工种。通过率达9__-__以上。参加机关事业单位技师评聘__-__，有__-__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1、做好公务员网上培训工作。为进一步提高我区公务员公共管理知识及能力，从4月20日起全区公务员开始网上注册报名学习，全区共有57__-__参加培训。12月份，将对45岁以下公务员的培训情况进行考核。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2、做好公务员招录工作。今年我区共设报考职位__-__，招考人数__-__，报考我区共30__-__，经笔试进入面试1__-__，经面试进入体检__-__，体检全部合格，在8月底前已全部报到上班。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130号)文件精神，我们于9月20日召开了全区实施公务员法工作会议，布置了全区的公务员登记工作。全区共有行政编制(含含参依照、政法编制)77__-__，各单位上报人数共63__-__，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__-__，优秀3__-__，称职31__-__,未定等次1__-__。根据年度考核结果，行政机关按规定对称职以上人员发放了年度考核奖金，为6__-__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__-__的单位要求其纠正。据统计参加考核的事业单位工作人员总人数为369__-__，优秀等次41__-__，合格324__-__，基本合格__-__，不定等次27人。三是认真做好事业单位工作人员的考录工作。为实现事业单位人事管理的科学化、制度化和规范化，规范事业单位招聘行为。上半年我们拿出__-__事业单位岗位面向社会公开招聘工作人员。经过在报纸和_网上公布招聘简章，共有1__-__报名。通过笔试、面试、体检、考核公示程序，有__-__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3、做好事业单位网上登记工作。今年完成事业单位年检10__-__，网上年检率10__-__，设立登记__-__，变更登记2__-__，注销登记__-__。全部登记材料都按照市局的要求整理归档。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初工资正常晋升审批工作。调整了包括有5年考核称职及连续三年考核优秀人员、达到上一级别最高年限的行政机关工作人员、满5、10、20、30年机关事业单位工作人员，全区调整达15__-__次，均从1月起执行。二是根据相关任命文件，对4__-__名因干部调整、晋升级别人员、35__-__评聘的专业技术人员、7__-__工人等级考试合格人员进行工资调整。另外还对__-__新进人员、1__-__调动人员、2__-__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__-__，企业退休人员15__-__，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__-__，均属团职以下职级。其中区属企业1__-__，市属企业辖区管理__-__，还有自主择业军转干部辖区管理2__-__。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_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1、整合人力资源市场。7月份我们将区人才市场与劳动力市场合并，成立__区人力资源市场。新组建的人才资源市场在促进就业、优化人力资源配置及稳定社会等方面，将发挥着越来越重要的作用。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__-__行政村的主要领导为农村劳务输出经纪人，取得了经纪人资格证，为3__-__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限时办结制、政务公开制、ab岗工作制、责任追究制等工作制度。下发了《目标管理考核评分暂行办法》，坚持用制度管人治事;二是强化监督，实行阳光行政。通过各种渠道公布投诉电话，从社会各界服务对象中聘请监督员1__-__，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环境，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经验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1、做好_套改工作。结合公务员法的实施，在全区公务员登记审批后，做好工资制度改革工作，同时探索事业单位工资制度改革。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宋体" w:hAnsi="宋体" w:eastAsia="宋体" w:cs="宋体"/>
          <w:color w:val="000"/>
          <w:sz w:val="28"/>
          <w:szCs w:val="28"/>
        </w:rPr>
        <w:t xml:space="preserve">(五)突出和-谐高效，抓人事部门自身建设</w:t>
      </w:r>
    </w:p>
    <w:p>
      <w:pPr>
        <w:ind w:left="0" w:right="0" w:firstLine="560"/>
        <w:spacing w:before="450" w:after="450" w:line="312" w:lineRule="auto"/>
      </w:pPr>
      <w:r>
        <w:rPr>
          <w:rFonts w:ascii="宋体" w:hAnsi="宋体" w:eastAsia="宋体" w:cs="宋体"/>
          <w:color w:val="000"/>
          <w:sz w:val="28"/>
          <w:szCs w:val="28"/>
        </w:rPr>
        <w:t xml:space="preserve">积极创建诚信型、服务型、创新型、学习型机关，把人事编制队伍打造成为掌握公务员“五种本领”的表率队伍。增强效能意识，高标准、高质量、高效率完成各项工作任务，以严肃的工作态度，严明的工作纪律，严谨的工作作风、严格的工作程序确保人事人才工作取得新的进展。</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机关单位工作总结开头篇七</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6、及时浏览政府局域网站、政府信息网、省局网。</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机关单位工作总结开头篇八</w:t>
      </w:r>
    </w:p>
    <w:p>
      <w:pPr>
        <w:ind w:left="0" w:right="0" w:firstLine="560"/>
        <w:spacing w:before="450" w:after="450" w:line="312" w:lineRule="auto"/>
      </w:pPr>
      <w:r>
        <w:rPr>
          <w:rFonts w:ascii="宋体" w:hAnsi="宋体" w:eastAsia="宋体" w:cs="宋体"/>
          <w:color w:val="000"/>
          <w:sz w:val="28"/>
          <w:szCs w:val="28"/>
        </w:rPr>
        <w:t xml:space="preserve">参加工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机关单位工作总结开头篇九</w:t>
      </w:r>
    </w:p>
    <w:p>
      <w:pPr>
        <w:ind w:left="0" w:right="0" w:firstLine="560"/>
        <w:spacing w:before="450" w:after="450" w:line="312" w:lineRule="auto"/>
      </w:pPr>
      <w:r>
        <w:rPr>
          <w:rFonts w:ascii="宋体" w:hAnsi="宋体" w:eastAsia="宋体" w:cs="宋体"/>
          <w:color w:val="000"/>
          <w:sz w:val="28"/>
          <w:szCs w:val="28"/>
        </w:rPr>
        <w:t xml:space="preserve">参加工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2024-09-21T04:38:42+08:00</dcterms:created>
  <dcterms:modified xsi:type="dcterms:W3CDTF">2024-09-21T04:38:42+08:00</dcterms:modified>
</cp:coreProperties>
</file>

<file path=docProps/custom.xml><?xml version="1.0" encoding="utf-8"?>
<Properties xmlns="http://schemas.openxmlformats.org/officeDocument/2006/custom-properties" xmlns:vt="http://schemas.openxmlformats.org/officeDocument/2006/docPropsVTypes"/>
</file>