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电力调度专业技术个人工作总结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w:t>
      </w:r>
    </w:p>
    <w:p>
      <w:pPr>
        <w:ind w:left="0" w:right="0" w:firstLine="560"/>
        <w:spacing w:before="450" w:after="450" w:line="312" w:lineRule="auto"/>
      </w:pPr>
      <w:r>
        <w:rPr>
          <w:rFonts w:ascii="宋体" w:hAnsi="宋体" w:eastAsia="宋体" w:cs="宋体"/>
          <w:color w:val="000"/>
          <w:sz w:val="28"/>
          <w:szCs w:val="28"/>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造工作，对各级电网的线损、电网的规划和建设运行及组织管理、电网整体运行经济效益的提高进行了一些系统分析并提出了一些合理化建议。</w:t>
      </w:r>
    </w:p>
    <w:p>
      <w:pPr>
        <w:ind w:left="0" w:right="0" w:firstLine="560"/>
        <w:spacing w:before="450" w:after="450" w:line="312" w:lineRule="auto"/>
      </w:pPr>
      <w:r>
        <w:rPr>
          <w:rFonts w:ascii="宋体" w:hAnsi="宋体" w:eastAsia="宋体" w:cs="宋体"/>
          <w:color w:val="000"/>
          <w:sz w:val="28"/>
          <w:szCs w:val="28"/>
        </w:rPr>
        <w:t xml:space="preserve">一、负荷预测及分析</w:t>
      </w:r>
    </w:p>
    <w:p>
      <w:pPr>
        <w:ind w:left="0" w:right="0" w:firstLine="560"/>
        <w:spacing w:before="450" w:after="450" w:line="312" w:lineRule="auto"/>
      </w:pPr>
      <w:r>
        <w:rPr>
          <w:rFonts w:ascii="宋体" w:hAnsi="宋体" w:eastAsia="宋体" w:cs="宋体"/>
          <w:color w:val="000"/>
          <w:sz w:val="28"/>
          <w:szCs w:val="28"/>
        </w:rPr>
        <w:t xml:space="preserve">根据本网的实际情况，通过调查研究掌握了基本资料和历史数据，运用数理统计原理和其他科学原理对电网的负荷及电量的因果关系进行预测，正确安排调度电力系统的设备运行方式和计划检修，对本电网和大用户实际电曲线与预测的偏差及原因、各行业的用电比例、生产特性用电规律、用电量进行分析，根据国家方针政策，均衡用电，保证了本电网安全、稳定和经济运行。</w:t>
      </w:r>
    </w:p>
    <w:p>
      <w:pPr>
        <w:ind w:left="0" w:right="0" w:firstLine="560"/>
        <w:spacing w:before="450" w:after="450" w:line="312" w:lineRule="auto"/>
      </w:pPr>
      <w:r>
        <w:rPr>
          <w:rFonts w:ascii="宋体" w:hAnsi="宋体" w:eastAsia="宋体" w:cs="宋体"/>
          <w:color w:val="000"/>
          <w:sz w:val="28"/>
          <w:szCs w:val="28"/>
        </w:rPr>
        <w:t xml:space="preserve">二、电网频率和有功功率及其调整</w:t>
      </w:r>
    </w:p>
    <w:p>
      <w:pPr>
        <w:ind w:left="0" w:right="0" w:firstLine="560"/>
        <w:spacing w:before="450" w:after="450" w:line="312" w:lineRule="auto"/>
      </w:pPr>
      <w:r>
        <w:rPr>
          <w:rFonts w:ascii="宋体" w:hAnsi="宋体" w:eastAsia="宋体" w:cs="宋体"/>
          <w:color w:val="000"/>
          <w:sz w:val="28"/>
          <w:szCs w:val="28"/>
        </w:rPr>
        <w:t xml:space="preserve">三、电网无功功率负荷的平衡及电压调整</w:t>
      </w:r>
    </w:p>
    <w:p>
      <w:pPr>
        <w:ind w:left="0" w:right="0" w:firstLine="560"/>
        <w:spacing w:before="450" w:after="450" w:line="312" w:lineRule="auto"/>
      </w:pPr>
      <w:r>
        <w:rPr>
          <w:rFonts w:ascii="宋体" w:hAnsi="宋体" w:eastAsia="宋体" w:cs="宋体"/>
          <w:color w:val="000"/>
          <w:sz w:val="28"/>
          <w:szCs w:val="28"/>
        </w:rPr>
        <w:t xml:space="preserve">电压是衡量电能质量的重要指标，系统中各种无功功率的输出应能满足系统负荷和网络损耗在额定电压下对无功功率的需求，否则就会偏离额定值。本网是通过莲塘枢纽变电站三线圈变压器与大网110kv侧进行一点并网运行，电压水平取决于大网电压。若无功功率不足时，可以要求各类用户将负荷的功率因数提高到现行规程规定的数值，也可以挖掘系统的潜力，如动员用户的同步电机过励运行等；还可以增添必要的无功补偿容量，并按无功功率就地平衡的原则进行补偿容量的分配，小容量，分散的可采用静电电容器进行无功补偿（鹿马桥变、下白牙变）；大容量的配置在系统中枢点的无功补偿则采用静止补偿器，或要求水电站增加出功出力或调相运行，也可调整主变分接头位置进行有载调压，来保证系统电压的正常。</w:t>
      </w:r>
    </w:p>
    <w:p>
      <w:pPr>
        <w:ind w:left="0" w:right="0" w:firstLine="560"/>
        <w:spacing w:before="450" w:after="450" w:line="312" w:lineRule="auto"/>
      </w:pPr>
      <w:r>
        <w:rPr>
          <w:rFonts w:ascii="宋体" w:hAnsi="宋体" w:eastAsia="宋体" w:cs="宋体"/>
          <w:color w:val="000"/>
          <w:sz w:val="28"/>
          <w:szCs w:val="28"/>
        </w:rPr>
        <w:t xml:space="preserve">四、电网的降损节能</w:t>
      </w:r>
    </w:p>
    <w:p>
      <w:pPr>
        <w:ind w:left="0" w:right="0" w:firstLine="560"/>
        <w:spacing w:before="450" w:after="450" w:line="312" w:lineRule="auto"/>
      </w:pPr>
      <w:r>
        <w:rPr>
          <w:rFonts w:ascii="宋体" w:hAnsi="宋体" w:eastAsia="宋体" w:cs="宋体"/>
          <w:color w:val="000"/>
          <w:sz w:val="28"/>
          <w:szCs w:val="28"/>
        </w:rPr>
        <w:t xml:space="preserve">电网的运行管理部门不仅要将各发电厂的运行成本或上网电价作为购置上网电量的依据之一，同时还必须追求电网运行的最佳经济效益，将有功损耗降为最低，这也是我们电网调度工作的目标之一。降低网损从技术上分主要有建设性措施和运行性措施两类。本人从工作实践中出发总结了以下降损的运行性措施（如改善潮流分布，调整运行参数、调整负荷、合理安排设备检修等）。主要包括以下几个方面：</w:t>
      </w:r>
    </w:p>
    <w:p>
      <w:pPr>
        <w:ind w:left="0" w:right="0" w:firstLine="560"/>
        <w:spacing w:before="450" w:after="450" w:line="312" w:lineRule="auto"/>
      </w:pPr>
      <w:r>
        <w:rPr>
          <w:rFonts w:ascii="宋体" w:hAnsi="宋体" w:eastAsia="宋体" w:cs="宋体"/>
          <w:color w:val="000"/>
          <w:sz w:val="28"/>
          <w:szCs w:val="28"/>
        </w:rPr>
        <w:t xml:space="preserve">1、改善网络中的功率分布</w:t>
      </w:r>
    </w:p>
    <w:p>
      <w:pPr>
        <w:ind w:left="0" w:right="0" w:firstLine="560"/>
        <w:spacing w:before="450" w:after="450" w:line="312" w:lineRule="auto"/>
      </w:pPr>
      <w:r>
        <w:rPr>
          <w:rFonts w:ascii="宋体" w:hAnsi="宋体" w:eastAsia="宋体" w:cs="宋体"/>
          <w:color w:val="000"/>
          <w:sz w:val="28"/>
          <w:szCs w:val="28"/>
        </w:rPr>
        <w:t xml:space="preserve">⑴提高用户的功率因数，减少线路输送的无功功率。</w:t>
      </w:r>
    </w:p>
    <w:p>
      <w:pPr>
        <w:ind w:left="0" w:right="0" w:firstLine="560"/>
        <w:spacing w:before="450" w:after="450" w:line="312" w:lineRule="auto"/>
      </w:pPr>
      <w:r>
        <w:rPr>
          <w:rFonts w:ascii="宋体" w:hAnsi="宋体" w:eastAsia="宋体" w:cs="宋体"/>
          <w:color w:val="000"/>
          <w:sz w:val="28"/>
          <w:szCs w:val="28"/>
        </w:rPr>
        <w:t xml:space="preserve">⑵无功功率在网络中传输产生有功功率损耗，在有功负荷分配已确定的前提下，调整各无功电源间的负荷分配，使有功网损最小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2024-10-18T12:13:13+08:00</dcterms:created>
  <dcterms:modified xsi:type="dcterms:W3CDTF">2024-10-18T12:13:13+08:00</dcterms:modified>
</cp:coreProperties>
</file>

<file path=docProps/custom.xml><?xml version="1.0" encoding="utf-8"?>
<Properties xmlns="http://schemas.openxmlformats.org/officeDocument/2006/custom-properties" xmlns:vt="http://schemas.openxmlformats.org/officeDocument/2006/docPropsVTypes"/>
</file>