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最新呼吸内科医生述职报告(5篇)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呼吸内科医生述职报告篇二</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__医院呼吸科，它是我国首批硕士学位授予学科，____省优势医疗学科，国家药物临床试验机构，____大学基层建设标兵科室，是____地区支气管镜诊治培训中心、呼吸机培训基地。__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对我来讲，20__年是我上任呼吸消化内科主任的第一年，刚上任时，我很担心，怕自己难当重任，怕辜负了院领导和大家的期望。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__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我科室荣获\"三八红旗集体\"荣誉称号。在这里，我再次深深地谢谢院领导和大家对我，对我们科室的支持。下面我向大家汇报一下我20__年的工作情况：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__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__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呼吸内科医生述职报告篇四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呼吸内科医生述职报告篇五</w:t>
      </w:r>
    </w:p>
    <w:p>
      <w:pPr>
        <w:ind w:left="0" w:right="0" w:firstLine="560"/>
        <w:spacing w:before="450" w:after="450" w:line="312" w:lineRule="auto"/>
      </w:pPr>
      <w:r>
        <w:rPr>
          <w:rFonts w:ascii="宋体" w:hAnsi="宋体" w:eastAsia="宋体" w:cs="宋体"/>
          <w:color w:val="000"/>
          <w:sz w:val="28"/>
          <w:szCs w:val="28"/>
        </w:rPr>
        <w:t xml:space="preserve">自从成为一名内科医生后，自从开始我的医学学习后，我就没有后悔过，做一名救死扶伤的医生是需要医德和医术的双重结合的，我一直在不断地进步中，希望自己能够在不断的竞争和不断的生活中取得进步。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一年的时间很快过去了，在一年里，我在院领导、科室领导及同事们的关心与帮助下圆满的完成了各项工作，在思想觉悟方面有了更进一步的提高，本年度的工作述职主要有以下几项：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2024-10-19T12:29:18+08:00</dcterms:created>
  <dcterms:modified xsi:type="dcterms:W3CDTF">2024-10-19T12:29:18+08:00</dcterms:modified>
</cp:coreProperties>
</file>

<file path=docProps/custom.xml><?xml version="1.0" encoding="utf-8"?>
<Properties xmlns="http://schemas.openxmlformats.org/officeDocument/2006/custom-properties" xmlns:vt="http://schemas.openxmlformats.org/officeDocument/2006/docPropsVTypes"/>
</file>