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司法局先进事迹材料</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市司法局****办事处司法所一、抓好队伍建设，努力树立新形象我们认为，不管做什么工作，人的因素是第一位的。要适应新形势的需要，带出一支政治素质高、业务能力强、作风纪律硬的司法行政队伍，就必须强化干警“向人民负责、让人民满意”的责任意识，...</w:t>
      </w:r>
    </w:p>
    <w:p>
      <w:pPr>
        <w:ind w:left="0" w:right="0" w:firstLine="560"/>
        <w:spacing w:before="450" w:after="450" w:line="312" w:lineRule="auto"/>
      </w:pPr>
      <w:r>
        <w:rPr>
          <w:rFonts w:ascii="宋体" w:hAnsi="宋体" w:eastAsia="宋体" w:cs="宋体"/>
          <w:color w:val="000"/>
          <w:sz w:val="28"/>
          <w:szCs w:val="28"/>
        </w:rPr>
        <w:t xml:space="preserve">**市司法局****办事处司法所</w:t>
      </w:r>
    </w:p>
    <w:p>
      <w:pPr>
        <w:ind w:left="0" w:right="0" w:firstLine="560"/>
        <w:spacing w:before="450" w:after="450" w:line="312" w:lineRule="auto"/>
      </w:pPr>
      <w:r>
        <w:rPr>
          <w:rFonts w:ascii="宋体" w:hAnsi="宋体" w:eastAsia="宋体" w:cs="宋体"/>
          <w:color w:val="000"/>
          <w:sz w:val="28"/>
          <w:szCs w:val="28"/>
        </w:rPr>
        <w:t xml:space="preserve">一、抓好队伍建设，努力树立新形象</w:t>
      </w:r>
    </w:p>
    <w:p>
      <w:pPr>
        <w:ind w:left="0" w:right="0" w:firstLine="560"/>
        <w:spacing w:before="450" w:after="450" w:line="312" w:lineRule="auto"/>
      </w:pPr>
      <w:r>
        <w:rPr>
          <w:rFonts w:ascii="宋体" w:hAnsi="宋体" w:eastAsia="宋体" w:cs="宋体"/>
          <w:color w:val="000"/>
          <w:sz w:val="28"/>
          <w:szCs w:val="28"/>
        </w:rPr>
        <w:t xml:space="preserve">我们认为，不管做什么工作，人的因素是第一位的。要适应新形势的需要，带出一支政治素质高、业务能力强、作风纪律硬的司法行政队伍，就必须强化干警“向人民负责、让人民满意”的责任意识，让全体干警明白，权力是人民给的，必须用来为人民服务。为此，我们按照上级的统一部署和安排，扎实开展了“政法队伍建设年”活动，并突出抓了“五个三”，即突出三个重点：提高认识、查摆问题和整改落实；强化三项教育：作风建设年、解放思想跨越发展大讨论、政法队伍建设年；开展三项活动：争创人民满意活动、法律进万家活动、送法下乡活动；抓好三个结合：军警联合、警民联合、警企联合；做好三项工作：法制宣传、法律援助、法律服务。同时，我们要求每一名干警严格遵守烟台政法干警“六不准”和烟台市司法行政干警“八条行为规范”，积极为民谋利、为民办事，努力做到人民的利益高于一切，人民的呼声急于一切，人民的疾苦先于一切。由于我们以清晰的工作思路、立说立干的工作作风、锐意进取的工作姿态顽强拼搏，积极奋进，各项工作取得了明显成绩，受到各级领导和人民群众的好评，年内所里2名干警一名被市委授予“优秀共产党员”称号、一名被市委、市政府授予“全市预防非典工作先进个人”称号。 事迹材料网</w:t>
      </w:r>
    </w:p>
    <w:p>
      <w:pPr>
        <w:ind w:left="0" w:right="0" w:firstLine="560"/>
        <w:spacing w:before="450" w:after="450" w:line="312" w:lineRule="auto"/>
      </w:pPr>
      <w:r>
        <w:rPr>
          <w:rFonts w:ascii="宋体" w:hAnsi="宋体" w:eastAsia="宋体" w:cs="宋体"/>
          <w:color w:val="000"/>
          <w:sz w:val="28"/>
          <w:szCs w:val="28"/>
        </w:rPr>
        <w:t xml:space="preserve">二、强化基层基础，筑牢第一道防线</w:t>
      </w:r>
    </w:p>
    <w:p>
      <w:pPr>
        <w:ind w:left="0" w:right="0" w:firstLine="560"/>
        <w:spacing w:before="450" w:after="450" w:line="312" w:lineRule="auto"/>
      </w:pPr>
      <w:r>
        <w:rPr>
          <w:rFonts w:ascii="宋体" w:hAnsi="宋体" w:eastAsia="宋体" w:cs="宋体"/>
          <w:color w:val="000"/>
          <w:sz w:val="28"/>
          <w:szCs w:val="28"/>
        </w:rPr>
        <w:t xml:space="preserve">人民调解是农村保稳定的基础性工作。为此，我们从基层基础抓起，健全调解组织网络，强化教育培训，完善各项规章制度，努力筑牢维护稳定的第一道防线。  二是强化教育培训。为保证调解工作质量，我们重点在调解队伍的教育培训上下功夫。司法所坚持每月利用例会，以会代训，给村、企调解主任上思想教育课，使他们树立从事调解工作的光荣感、使命感和责任感。同时，积极组织参加业务培训。去年9月份，组织17个村的调解主任参加了市调解主任暨普法骨干培训班，之后，我们司法所又分3期对辖区内63名调解人员进行了业务培训，有效提高了他们依法做调解工作的水平。 sjclw.net 事迹材料网</w:t>
      </w:r>
    </w:p>
    <w:p>
      <w:pPr>
        <w:ind w:left="0" w:right="0" w:firstLine="560"/>
        <w:spacing w:before="450" w:after="450" w:line="312" w:lineRule="auto"/>
      </w:pPr>
      <w:r>
        <w:rPr>
          <w:rFonts w:ascii="宋体" w:hAnsi="宋体" w:eastAsia="宋体" w:cs="宋体"/>
          <w:color w:val="000"/>
          <w:sz w:val="28"/>
          <w:szCs w:val="28"/>
        </w:rPr>
        <w:t xml:space="preserve">三是加强制度建设。为进一步规范调解工作，我们建立重大矛盾纠纷快报、社情民意分析、排查与治理、纠纷管辖、纠纷督办等制度，在各级调委会建立了例会、学习、请示汇报、纠纷排查、登记、统计、评比奖惩等制度。制定了调解主任百分考核办法，年终严格考核，评出先进单位和个人，并向各村进行通报，从而有效调动了调解人员的工作积极性，使辖区调解网络运转正常，反应迅速，真正做到了小纠纷不出村、大纠纷不出街道。</w:t>
      </w:r>
    </w:p>
    <w:p>
      <w:pPr>
        <w:ind w:left="0" w:right="0" w:firstLine="560"/>
        <w:spacing w:before="450" w:after="450" w:line="312" w:lineRule="auto"/>
      </w:pPr>
      <w:r>
        <w:rPr>
          <w:rFonts w:ascii="宋体" w:hAnsi="宋体" w:eastAsia="宋体" w:cs="宋体"/>
          <w:color w:val="000"/>
          <w:sz w:val="28"/>
          <w:szCs w:val="28"/>
        </w:rPr>
        <w:t xml:space="preserve">三、发挥职能作用，主动为工委办事处分忧解难</w:t>
      </w:r>
    </w:p>
    <w:p>
      <w:pPr>
        <w:ind w:left="0" w:right="0" w:firstLine="560"/>
        <w:spacing w:before="450" w:after="450" w:line="312" w:lineRule="auto"/>
      </w:pPr>
      <w:r>
        <w:rPr>
          <w:rFonts w:ascii="宋体" w:hAnsi="宋体" w:eastAsia="宋体" w:cs="宋体"/>
          <w:color w:val="000"/>
          <w:sz w:val="28"/>
          <w:szCs w:val="28"/>
        </w:rPr>
        <w:t xml:space="preserve">司法所肩负着维护基层稳定的重要职责。一年来，我们紧紧围绕工委、办事处的中心工作，把正确处理人民内部矛盾、维护社会稳定摆在突出位置，大力开展矛盾纠纷排查调处工作，及时把各类矛盾纠纷解决在基层，化解在萌芽状态，为街道经济发展创造了良好的社会环境。  二是搞好法制宣传教育工作。为强化社会稳定的治本措施，我们十分注重利用各种时机，多种形式地搞好对群众的法制宣传教育。去年8月份，开发区征用辖区本村土地80亩，建台湾合资“鸿福生态科技园”，当时，规划部的人员到地里丈量，村里有十几户村民不让，原因是必须拿出中央、国务院的文件来，否则不让征地。双方僵持了一个多小时，我们司法所干警闻迅后，立即赶到现场，苦口婆心地宣讲国家征地政策和有关法律法规，终于打消了村民的顾虑，使土地丈量工作顺利完成。去年“非典”疫情发生后，我们及时印制了2024份传染病防治法和《最高人民法院、最高人民检察院关于办理妨害预防、控制突发传染病疫情等灾害的刑事案件具体应用法律若干问题的解释》等宣传提纲进行发放，使群众懂得有关法律规定，提高防范意识，自觉履行义务。同时，我们还开展了法制宣传、法制服务、法律援助“三下乡”活动，先后组织开展送法进村、进校、进企30多次，张贴标语、发放法制宣传材料2万余份，为创建平安街道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2024-10-17T23:25:54+08:00</dcterms:created>
  <dcterms:modified xsi:type="dcterms:W3CDTF">2024-10-17T23:25:54+08:00</dcterms:modified>
</cp:coreProperties>
</file>

<file path=docProps/custom.xml><?xml version="1.0" encoding="utf-8"?>
<Properties xmlns="http://schemas.openxmlformats.org/officeDocument/2006/custom-properties" xmlns:vt="http://schemas.openxmlformats.org/officeDocument/2006/docPropsVTypes"/>
</file>